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2" w:rsidRPr="003941AE" w:rsidRDefault="00485DC2" w:rsidP="00485DC2">
      <w:pPr>
        <w:widowControl/>
        <w:jc w:val="center"/>
        <w:rPr>
          <w:rFonts w:eastAsia="Times New Roman"/>
          <w:b/>
          <w:color w:val="008A3E"/>
          <w:sz w:val="32"/>
          <w:szCs w:val="24"/>
          <w:lang w:val="sk-SK" w:eastAsia="sk-SK"/>
        </w:rPr>
      </w:pPr>
      <w:r w:rsidRPr="003941AE">
        <w:rPr>
          <w:rFonts w:eastAsia="Times New Roman"/>
          <w:b/>
          <w:color w:val="008A3E"/>
          <w:sz w:val="28"/>
          <w:szCs w:val="24"/>
          <w:lang w:val="sk-SK" w:eastAsia="sk-SK"/>
        </w:rPr>
        <w:t>Pomôcka Knižnice a informačného centra SvF</w:t>
      </w:r>
    </w:p>
    <w:p w:rsidR="00485DC2" w:rsidRPr="003941AE" w:rsidRDefault="00485DC2" w:rsidP="00485DC2">
      <w:pPr>
        <w:widowControl/>
        <w:jc w:val="center"/>
        <w:rPr>
          <w:rFonts w:eastAsia="Times New Roman"/>
          <w:b/>
          <w:sz w:val="24"/>
          <w:szCs w:val="24"/>
          <w:lang w:val="sk-SK" w:eastAsia="sk-SK"/>
        </w:rPr>
      </w:pPr>
      <w:r w:rsidRPr="00485DC2">
        <w:rPr>
          <w:rFonts w:eastAsia="Times New Roman"/>
          <w:sz w:val="24"/>
          <w:szCs w:val="24"/>
          <w:lang w:val="sk-SK" w:eastAsia="sk-SK"/>
        </w:rPr>
        <w:t xml:space="preserve"> </w:t>
      </w:r>
      <w:r w:rsidRPr="003941AE">
        <w:rPr>
          <w:rFonts w:eastAsia="Times New Roman"/>
          <w:b/>
          <w:sz w:val="24"/>
          <w:szCs w:val="24"/>
          <w:lang w:val="sk-SK" w:eastAsia="sk-SK"/>
        </w:rPr>
        <w:t>k prílohe č. 1 Vyhlášky č. 456/2012 Z.z. z 18. decembra 2012</w:t>
      </w:r>
    </w:p>
    <w:p w:rsidR="003941AE" w:rsidRDefault="003941AE" w:rsidP="00485DC2">
      <w:pPr>
        <w:widowControl/>
        <w:jc w:val="center"/>
        <w:rPr>
          <w:rFonts w:eastAsia="Times New Roman"/>
          <w:b/>
          <w:sz w:val="24"/>
          <w:szCs w:val="24"/>
          <w:lang w:val="sk-SK" w:eastAsia="sk-SK"/>
        </w:rPr>
      </w:pPr>
    </w:p>
    <w:p w:rsidR="00485DC2" w:rsidRPr="00485DC2" w:rsidRDefault="00485DC2" w:rsidP="00485DC2">
      <w:pPr>
        <w:widowControl/>
        <w:jc w:val="center"/>
        <w:rPr>
          <w:rFonts w:eastAsia="Times New Roman"/>
          <w:sz w:val="24"/>
          <w:szCs w:val="24"/>
          <w:lang w:val="sk-SK" w:eastAsia="sk-SK"/>
        </w:rPr>
      </w:pPr>
      <w:r w:rsidRPr="003941AE">
        <w:rPr>
          <w:rFonts w:eastAsia="Times New Roman"/>
          <w:b/>
          <w:sz w:val="24"/>
          <w:szCs w:val="24"/>
          <w:lang w:val="sk-SK" w:eastAsia="sk-SK"/>
        </w:rPr>
        <w:t>Kategórie publikačnej činnosti</w:t>
      </w:r>
    </w:p>
    <w:p w:rsidR="00485DC2" w:rsidRPr="00485DC2" w:rsidRDefault="00485DC2" w:rsidP="00485DC2">
      <w:pPr>
        <w:widowControl/>
        <w:jc w:val="center"/>
        <w:rPr>
          <w:rFonts w:eastAsia="Times New Roman"/>
          <w:sz w:val="24"/>
          <w:szCs w:val="24"/>
          <w:lang w:val="sk-SK" w:eastAsia="sk-SK"/>
        </w:rPr>
      </w:pPr>
    </w:p>
    <w:p w:rsidR="00485DC2" w:rsidRPr="003941AE" w:rsidRDefault="00485DC2" w:rsidP="00485DC2">
      <w:pPr>
        <w:widowControl/>
        <w:jc w:val="center"/>
        <w:rPr>
          <w:rFonts w:eastAsia="Times New Roman"/>
          <w:b/>
          <w:color w:val="008A3E"/>
          <w:sz w:val="24"/>
          <w:szCs w:val="24"/>
          <w:lang w:val="sk-SK" w:eastAsia="sk-SK"/>
        </w:rPr>
      </w:pPr>
      <w:r w:rsidRPr="003941AE">
        <w:rPr>
          <w:rFonts w:eastAsia="Times New Roman"/>
          <w:b/>
          <w:color w:val="008A3E"/>
          <w:sz w:val="24"/>
          <w:szCs w:val="24"/>
          <w:lang w:val="sk-SK" w:eastAsia="sk-SK"/>
        </w:rPr>
        <w:t>Prehľad dotovaných kategórií publikačnej činnosti podľa</w:t>
      </w:r>
    </w:p>
    <w:p w:rsidR="00485DC2" w:rsidRPr="00485DC2" w:rsidRDefault="00485DC2" w:rsidP="00485DC2">
      <w:pPr>
        <w:widowControl/>
        <w:jc w:val="center"/>
        <w:rPr>
          <w:rFonts w:eastAsia="Times New Roman"/>
          <w:sz w:val="24"/>
          <w:szCs w:val="24"/>
          <w:lang w:val="sk-SK" w:eastAsia="sk-SK"/>
        </w:rPr>
      </w:pPr>
      <w:r w:rsidRPr="003941AE">
        <w:rPr>
          <w:rFonts w:eastAsia="Times New Roman"/>
          <w:b/>
          <w:color w:val="008A3E"/>
          <w:sz w:val="24"/>
          <w:szCs w:val="24"/>
          <w:lang w:val="sk-SK" w:eastAsia="sk-SK"/>
        </w:rPr>
        <w:t>Metodiky rozpisu dotácií zo štátneho rozpočtu verejným vysokým školám na rok 201</w:t>
      </w:r>
      <w:r w:rsidR="00282007" w:rsidRPr="003941AE">
        <w:rPr>
          <w:rFonts w:eastAsia="Times New Roman"/>
          <w:b/>
          <w:color w:val="008A3E"/>
          <w:sz w:val="24"/>
          <w:szCs w:val="24"/>
          <w:lang w:val="sk-SK" w:eastAsia="sk-SK"/>
        </w:rPr>
        <w:t>5</w:t>
      </w:r>
    </w:p>
    <w:p w:rsidR="00485DC2" w:rsidRPr="003941AE" w:rsidRDefault="00485DC2" w:rsidP="003941AE">
      <w:pPr>
        <w:widowControl/>
        <w:spacing w:before="120"/>
        <w:jc w:val="center"/>
        <w:rPr>
          <w:rFonts w:eastAsia="Times New Roman"/>
          <w:b/>
          <w:szCs w:val="24"/>
          <w:lang w:val="sk-SK" w:eastAsia="sk-SK"/>
        </w:rPr>
      </w:pPr>
      <w:r w:rsidRPr="003941AE">
        <w:rPr>
          <w:rFonts w:eastAsia="Times New Roman"/>
          <w:b/>
          <w:szCs w:val="24"/>
          <w:lang w:val="sk-SK" w:eastAsia="sk-SK"/>
        </w:rPr>
        <w:t>(farebne sú označené dotované kategórie podľa skupín hodnotenia)</w:t>
      </w:r>
    </w:p>
    <w:p w:rsidR="00485DC2" w:rsidRPr="00485DC2" w:rsidRDefault="00485DC2" w:rsidP="00485DC2">
      <w:pPr>
        <w:widowControl/>
        <w:jc w:val="center"/>
        <w:rPr>
          <w:rFonts w:eastAsia="Times New Roman"/>
          <w:sz w:val="24"/>
          <w:szCs w:val="24"/>
          <w:lang w:val="sk-SK" w:eastAsia="sk-SK"/>
        </w:rPr>
      </w:pPr>
    </w:p>
    <w:p w:rsidR="00485DC2" w:rsidRPr="00485DC2" w:rsidRDefault="00485DC2" w:rsidP="00485DC2">
      <w:pPr>
        <w:widowControl/>
        <w:jc w:val="center"/>
        <w:rPr>
          <w:rFonts w:eastAsia="Times New Roman"/>
          <w:sz w:val="24"/>
          <w:szCs w:val="24"/>
          <w:lang w:val="sk-SK" w:eastAsia="sk-SK"/>
        </w:rPr>
      </w:pPr>
    </w:p>
    <w:p w:rsidR="00485DC2" w:rsidRPr="003941AE" w:rsidRDefault="00485DC2" w:rsidP="00485DC2">
      <w:pPr>
        <w:widowControl/>
        <w:jc w:val="center"/>
        <w:rPr>
          <w:rFonts w:eastAsia="Times New Roman"/>
          <w:b/>
          <w:sz w:val="24"/>
          <w:szCs w:val="24"/>
          <w:lang w:val="sk-SK" w:eastAsia="sk-SK"/>
        </w:rPr>
      </w:pPr>
      <w:r w:rsidRPr="003941AE">
        <w:rPr>
          <w:rFonts w:eastAsia="Times New Roman"/>
          <w:b/>
          <w:sz w:val="24"/>
          <w:szCs w:val="24"/>
          <w:highlight w:val="yellow"/>
          <w:lang w:val="sk-SK" w:eastAsia="sk-SK"/>
        </w:rPr>
        <w:t>Skupina</w:t>
      </w:r>
      <w:r w:rsidR="00282007" w:rsidRPr="003941AE">
        <w:rPr>
          <w:rFonts w:eastAsia="Times New Roman"/>
          <w:b/>
          <w:sz w:val="24"/>
          <w:szCs w:val="24"/>
          <w:highlight w:val="yellow"/>
          <w:lang w:val="sk-SK" w:eastAsia="sk-SK"/>
        </w:rPr>
        <w:t xml:space="preserve"> </w:t>
      </w:r>
      <w:r w:rsidRPr="003941AE">
        <w:rPr>
          <w:rFonts w:eastAsia="Times New Roman"/>
          <w:b/>
          <w:sz w:val="24"/>
          <w:szCs w:val="24"/>
          <w:highlight w:val="yellow"/>
          <w:lang w:val="sk-SK" w:eastAsia="sk-SK"/>
        </w:rPr>
        <w:t>A1</w:t>
      </w:r>
    </w:p>
    <w:p w:rsidR="00485DC2" w:rsidRPr="003941AE" w:rsidRDefault="00485DC2" w:rsidP="003941AE">
      <w:pPr>
        <w:widowControl/>
        <w:spacing w:before="40"/>
        <w:jc w:val="center"/>
        <w:rPr>
          <w:rFonts w:eastAsia="Times New Roman"/>
          <w:b/>
          <w:sz w:val="24"/>
          <w:szCs w:val="24"/>
          <w:lang w:val="sk-SK" w:eastAsia="sk-SK"/>
        </w:rPr>
      </w:pPr>
      <w:r w:rsidRPr="003941AE">
        <w:rPr>
          <w:rFonts w:eastAsia="Times New Roman"/>
          <w:b/>
          <w:sz w:val="24"/>
          <w:szCs w:val="24"/>
          <w:highlight w:val="cyan"/>
          <w:lang w:val="sk-SK" w:eastAsia="sk-SK"/>
        </w:rPr>
        <w:t>Skupina A2</w:t>
      </w:r>
    </w:p>
    <w:p w:rsidR="00485DC2" w:rsidRPr="003941AE" w:rsidRDefault="00485DC2" w:rsidP="003941AE">
      <w:pPr>
        <w:widowControl/>
        <w:spacing w:before="40"/>
        <w:jc w:val="center"/>
        <w:rPr>
          <w:rFonts w:eastAsia="Times New Roman"/>
          <w:b/>
          <w:sz w:val="24"/>
          <w:szCs w:val="24"/>
          <w:lang w:val="sk-SK" w:eastAsia="sk-SK"/>
        </w:rPr>
      </w:pPr>
      <w:r w:rsidRPr="003941AE">
        <w:rPr>
          <w:rFonts w:eastAsia="Times New Roman"/>
          <w:b/>
          <w:sz w:val="24"/>
          <w:szCs w:val="24"/>
          <w:highlight w:val="green"/>
          <w:lang w:val="sk-SK" w:eastAsia="sk-SK"/>
        </w:rPr>
        <w:t>Skupina B</w:t>
      </w:r>
    </w:p>
    <w:p w:rsidR="00485DC2" w:rsidRPr="003941AE" w:rsidRDefault="00485DC2" w:rsidP="003941AE">
      <w:pPr>
        <w:widowControl/>
        <w:spacing w:before="40"/>
        <w:jc w:val="center"/>
        <w:rPr>
          <w:rFonts w:eastAsia="Times New Roman"/>
          <w:b/>
          <w:sz w:val="24"/>
          <w:szCs w:val="24"/>
          <w:lang w:val="sk-SK" w:eastAsia="sk-SK"/>
        </w:rPr>
      </w:pPr>
      <w:r w:rsidRPr="003941AE">
        <w:rPr>
          <w:rFonts w:eastAsia="Times New Roman"/>
          <w:b/>
          <w:sz w:val="24"/>
          <w:szCs w:val="24"/>
          <w:highlight w:val="magenta"/>
          <w:lang w:val="sk-SK" w:eastAsia="sk-SK"/>
        </w:rPr>
        <w:t>Skupina C</w:t>
      </w:r>
    </w:p>
    <w:p w:rsidR="00282007" w:rsidRPr="003941AE" w:rsidRDefault="00282007" w:rsidP="003941AE">
      <w:pPr>
        <w:widowControl/>
        <w:spacing w:before="40"/>
        <w:jc w:val="center"/>
        <w:rPr>
          <w:rFonts w:eastAsia="Times New Roman"/>
          <w:b/>
          <w:sz w:val="24"/>
          <w:szCs w:val="24"/>
          <w:lang w:val="sk-SK" w:eastAsia="sk-SK"/>
        </w:rPr>
      </w:pPr>
      <w:r w:rsidRPr="003941AE">
        <w:rPr>
          <w:rFonts w:eastAsia="Times New Roman"/>
          <w:b/>
          <w:sz w:val="24"/>
          <w:szCs w:val="24"/>
          <w:highlight w:val="lightGray"/>
          <w:lang w:val="sk-SK" w:eastAsia="sk-SK"/>
        </w:rPr>
        <w:t>Skupina D</w:t>
      </w:r>
    </w:p>
    <w:p w:rsidR="00DD5465" w:rsidRDefault="00DD5465" w:rsidP="00485DC2">
      <w:pPr>
        <w:pStyle w:val="Zkladntext"/>
        <w:jc w:val="center"/>
        <w:rPr>
          <w:rFonts w:ascii="Times New Roman"/>
          <w:b w:val="0"/>
        </w:rPr>
      </w:pPr>
    </w:p>
    <w:p w:rsidR="00DD5465" w:rsidRDefault="00DD5465">
      <w:pPr>
        <w:pStyle w:val="Zkladntext"/>
        <w:rPr>
          <w:rFonts w:ascii="Times New Roman"/>
          <w:b w:val="0"/>
        </w:rPr>
      </w:pPr>
    </w:p>
    <w:p w:rsidR="00DD5465" w:rsidRDefault="00DD5465">
      <w:pPr>
        <w:pStyle w:val="Zkladntext"/>
        <w:rPr>
          <w:rFonts w:ascii="Times New Roman"/>
          <w:b w:val="0"/>
        </w:rPr>
      </w:pPr>
    </w:p>
    <w:tbl>
      <w:tblPr>
        <w:tblStyle w:val="TableNormal"/>
        <w:tblW w:w="8597" w:type="dxa"/>
        <w:tblInd w:w="6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7"/>
        <w:gridCol w:w="7"/>
        <w:gridCol w:w="7526"/>
        <w:gridCol w:w="7"/>
        <w:gridCol w:w="7"/>
      </w:tblGrid>
      <w:tr w:rsidR="00DD5465" w:rsidTr="008E695A">
        <w:trPr>
          <w:gridAfter w:val="2"/>
          <w:wAfter w:w="14" w:type="dxa"/>
          <w:trHeight w:hRule="exact" w:val="245"/>
        </w:trPr>
        <w:tc>
          <w:tcPr>
            <w:tcW w:w="1043" w:type="dxa"/>
          </w:tcPr>
          <w:p w:rsidR="00DD5465" w:rsidRDefault="002040A5">
            <w:pPr>
              <w:pStyle w:val="TableParagraph"/>
              <w:spacing w:line="228" w:lineRule="exact"/>
              <w:ind w:left="92" w:right="4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Kód</w:t>
            </w:r>
          </w:p>
        </w:tc>
        <w:tc>
          <w:tcPr>
            <w:tcW w:w="7540" w:type="dxa"/>
            <w:gridSpan w:val="3"/>
          </w:tcPr>
          <w:p w:rsidR="00DD5465" w:rsidRDefault="002040A5">
            <w:pPr>
              <w:pStyle w:val="TableParagraph"/>
              <w:spacing w:line="228" w:lineRule="exact"/>
              <w:ind w:right="81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Názov kategórie</w:t>
            </w:r>
          </w:p>
        </w:tc>
      </w:tr>
      <w:tr w:rsidR="00DD5465" w:rsidTr="008E695A">
        <w:trPr>
          <w:gridAfter w:val="2"/>
          <w:wAfter w:w="14" w:type="dxa"/>
          <w:trHeight w:hRule="exact" w:val="3503"/>
        </w:trPr>
        <w:tc>
          <w:tcPr>
            <w:tcW w:w="1043" w:type="dxa"/>
          </w:tcPr>
          <w:p w:rsidR="00DD5465" w:rsidRPr="008E695A" w:rsidRDefault="002040A5">
            <w:pPr>
              <w:pStyle w:val="TableParagraph"/>
              <w:spacing w:before="2"/>
              <w:ind w:left="92" w:right="422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yellow"/>
              </w:rPr>
              <w:t>AAA</w:t>
            </w:r>
            <w:r w:rsidRPr="008E695A">
              <w:rPr>
                <w:b/>
                <w:color w:val="231F20"/>
                <w:sz w:val="20"/>
              </w:rPr>
              <w:t xml:space="preserve"> </w:t>
            </w:r>
            <w:r w:rsidRPr="008E695A">
              <w:rPr>
                <w:b/>
                <w:color w:val="231F20"/>
                <w:sz w:val="20"/>
                <w:highlight w:val="yellow"/>
              </w:rPr>
              <w:t>AAB</w:t>
            </w:r>
          </w:p>
        </w:tc>
        <w:tc>
          <w:tcPr>
            <w:tcW w:w="7540" w:type="dxa"/>
            <w:gridSpan w:val="3"/>
          </w:tcPr>
          <w:p w:rsidR="00DD5465" w:rsidRDefault="002040A5">
            <w:pPr>
              <w:pStyle w:val="TableParagraph"/>
              <w:ind w:right="817" w:hanging="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Vedecké monografie vydané v zahraničných vydavateľstvách Vedecké monografie vydané v domácich vydavateľstvách</w:t>
            </w:r>
          </w:p>
          <w:p w:rsidR="00DD5465" w:rsidRDefault="002040A5">
            <w:pPr>
              <w:pStyle w:val="TableParagraph"/>
              <w:numPr>
                <w:ilvl w:val="0"/>
                <w:numId w:val="39"/>
              </w:numPr>
              <w:tabs>
                <w:tab w:val="left" w:pos="338"/>
              </w:tabs>
              <w:spacing w:before="8" w:line="232" w:lineRule="exact"/>
              <w:ind w:right="88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pôvodné monotematické práce vedecko-objaviteľského charakteru alebo komplexné mapové tematické atlasy</w:t>
            </w:r>
            <w:r>
              <w:rPr>
                <w:color w:val="231F20"/>
                <w:position w:val="9"/>
                <w:sz w:val="12"/>
              </w:rPr>
              <w:t xml:space="preserve">. </w:t>
            </w:r>
            <w:r>
              <w:rPr>
                <w:color w:val="231F20"/>
                <w:sz w:val="20"/>
              </w:rPr>
              <w:t>(okrem školských</w:t>
            </w:r>
            <w:r>
              <w:rPr>
                <w:color w:val="231F20"/>
                <w:spacing w:val="4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atlasov),</w:t>
            </w:r>
          </w:p>
          <w:p w:rsidR="00DD5465" w:rsidRDefault="002040A5">
            <w:pPr>
              <w:pStyle w:val="TableParagraph"/>
              <w:numPr>
                <w:ilvl w:val="0"/>
                <w:numId w:val="39"/>
              </w:numPr>
              <w:tabs>
                <w:tab w:val="left" w:pos="226"/>
              </w:tabs>
              <w:spacing w:line="242" w:lineRule="auto"/>
              <w:ind w:right="86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autor využíva, kriticky prehodnocuje a syntetizuje známe poznatky o danej téme  a obohacuje ich o nové originálne poznatky, ktoré sú výsledkom  autorovej  vlastnej vedeckej práce, a predkladá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závery,</w:t>
            </w:r>
          </w:p>
          <w:p w:rsidR="00DD5465" w:rsidRDefault="002040A5">
            <w:pPr>
              <w:pStyle w:val="TableParagraph"/>
              <w:numPr>
                <w:ilvl w:val="0"/>
                <w:numId w:val="39"/>
              </w:numPr>
              <w:tabs>
                <w:tab w:val="left" w:pos="246"/>
              </w:tabs>
              <w:spacing w:before="1" w:line="242" w:lineRule="auto"/>
              <w:ind w:right="87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pred vydaním sú posudzované najmenej dvoma odborníkmi, ktorých mená sú uvedené v publikáciách; ak recenzenti nie sú uvedení v publikáciách vydaných       v zahraničných vydavateľstvách, autor preukazuje recenzné konanie, okrem publikácií vydaných vydavateľstvom, ktoré je v zozname podľa § 108a ods. 8 zákona,</w:t>
            </w:r>
          </w:p>
          <w:p w:rsidR="00DD5465" w:rsidRDefault="002040A5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1"/>
              <w:ind w:right="86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majú rozsah aspoň 3 AH, náklad aspoň 100 exemplárov, príslušné vydavateľské údaje, ISBN, resp.</w:t>
            </w:r>
            <w:r>
              <w:rPr>
                <w:color w:val="231F20"/>
                <w:spacing w:val="1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ISSN,</w:t>
            </w:r>
          </w:p>
          <w:p w:rsidR="00DD5465" w:rsidRDefault="002040A5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2"/>
              <w:ind w:left="220" w:hanging="12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ak majú tieto práce rozsah menší ako 3 AH, zaradia sa do kategórie 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GII.</w:t>
            </w:r>
          </w:p>
        </w:tc>
      </w:tr>
      <w:tr w:rsidR="00DD5465" w:rsidTr="008E695A">
        <w:trPr>
          <w:gridAfter w:val="2"/>
          <w:wAfter w:w="14" w:type="dxa"/>
          <w:trHeight w:hRule="exact" w:val="4197"/>
        </w:trPr>
        <w:tc>
          <w:tcPr>
            <w:tcW w:w="1043" w:type="dxa"/>
          </w:tcPr>
          <w:p w:rsidR="00DD5465" w:rsidRPr="008E695A" w:rsidRDefault="002040A5">
            <w:pPr>
              <w:pStyle w:val="TableParagraph"/>
              <w:spacing w:line="484" w:lineRule="auto"/>
              <w:ind w:left="92" w:right="422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yellow"/>
              </w:rPr>
              <w:t>ABA</w:t>
            </w:r>
            <w:r w:rsidRPr="008E695A">
              <w:rPr>
                <w:b/>
                <w:color w:val="231F20"/>
                <w:sz w:val="20"/>
              </w:rPr>
              <w:t xml:space="preserve"> </w:t>
            </w:r>
            <w:r w:rsidRPr="008E695A">
              <w:rPr>
                <w:b/>
                <w:color w:val="231F20"/>
                <w:sz w:val="20"/>
                <w:highlight w:val="yellow"/>
              </w:rPr>
              <w:t>ABB</w:t>
            </w:r>
          </w:p>
        </w:tc>
        <w:tc>
          <w:tcPr>
            <w:tcW w:w="7540" w:type="dxa"/>
            <w:gridSpan w:val="3"/>
          </w:tcPr>
          <w:p w:rsidR="00DD5465" w:rsidRDefault="002040A5">
            <w:pPr>
              <w:pStyle w:val="TableParagraph"/>
              <w:spacing w:line="244" w:lineRule="auto"/>
              <w:ind w:right="91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Štúdie charakteru vedeckej monografie  v časopisoch a zborníkoch vydané  v zahraničných</w:t>
            </w:r>
            <w:r>
              <w:rPr>
                <w:b/>
                <w:color w:val="231F20"/>
                <w:spacing w:val="2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vydavateľstvách</w:t>
            </w:r>
          </w:p>
          <w:p w:rsidR="00DD5465" w:rsidRDefault="002040A5">
            <w:pPr>
              <w:pStyle w:val="TableParagraph"/>
              <w:spacing w:line="242" w:lineRule="auto"/>
              <w:ind w:right="91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Štúdie charakteru vedeckej monografie  v časopisoch a zborníkoch vydané  v domácich</w:t>
            </w:r>
            <w:r>
              <w:rPr>
                <w:b/>
                <w:color w:val="231F20"/>
                <w:spacing w:val="2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vydavateľstvách</w:t>
            </w:r>
          </w:p>
          <w:p w:rsidR="00DD5465" w:rsidRDefault="002040A5">
            <w:pPr>
              <w:pStyle w:val="TableParagraph"/>
              <w:numPr>
                <w:ilvl w:val="0"/>
                <w:numId w:val="38"/>
              </w:numPr>
              <w:tabs>
                <w:tab w:val="left" w:pos="489"/>
              </w:tabs>
              <w:spacing w:before="7" w:line="235" w:lineRule="auto"/>
              <w:ind w:right="88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pôvodné monotematické vedecké štúdie, kapitoly z pôvodných monotematických vedeckých prác, štúdie z komplexných mapových tematických atlasov</w:t>
            </w:r>
            <w:r>
              <w:rPr>
                <w:color w:val="231F20"/>
                <w:position w:val="9"/>
                <w:sz w:val="12"/>
              </w:rPr>
              <w:t xml:space="preserve">. </w:t>
            </w:r>
            <w:r>
              <w:rPr>
                <w:color w:val="231F20"/>
                <w:sz w:val="20"/>
              </w:rPr>
              <w:t xml:space="preserve">(okrem školských atlasov) alebo samostatné mapové prílohy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štúdie,</w:t>
            </w:r>
          </w:p>
          <w:p w:rsidR="00DD5465" w:rsidRDefault="002040A5">
            <w:pPr>
              <w:pStyle w:val="TableParagraph"/>
              <w:numPr>
                <w:ilvl w:val="0"/>
                <w:numId w:val="38"/>
              </w:numPr>
              <w:tabs>
                <w:tab w:val="left" w:pos="226"/>
              </w:tabs>
              <w:spacing w:before="2" w:line="242" w:lineRule="auto"/>
              <w:ind w:right="86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autor využíva, kriticky prehodnocuje a syntetizuje známe poznatky o danej téme a obohacuje ich o nové originálne poznatky, ktoré sú výsledkom  autorovej  vlastnej vedeckej práce, a predkladá</w:t>
            </w:r>
            <w:r>
              <w:rPr>
                <w:color w:val="231F20"/>
                <w:spacing w:val="3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závery,</w:t>
            </w:r>
          </w:p>
          <w:p w:rsidR="00DD5465" w:rsidRDefault="002040A5">
            <w:pPr>
              <w:pStyle w:val="TableParagraph"/>
              <w:numPr>
                <w:ilvl w:val="0"/>
                <w:numId w:val="38"/>
              </w:numPr>
              <w:tabs>
                <w:tab w:val="left" w:pos="246"/>
              </w:tabs>
              <w:spacing w:line="242" w:lineRule="auto"/>
              <w:ind w:right="88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pred vydaním sú posudzované najmenej dvoma odborníkmi, ktorých mená sú uvedené v publikáciách; ak recenzenti nie sú uvedení v publikáciách vydaných       v zahraničných vydavateľstvách, autor preukazuje recenzné konanie, okrem publikácií vydaných vydavateľstvom, ktoré je v zozname podľa § 108a ods. 8 zákona,</w:t>
            </w:r>
          </w:p>
          <w:p w:rsidR="00DD5465" w:rsidRDefault="002040A5">
            <w:pPr>
              <w:pStyle w:val="TableParagraph"/>
              <w:numPr>
                <w:ilvl w:val="0"/>
                <w:numId w:val="38"/>
              </w:numPr>
              <w:tabs>
                <w:tab w:val="left" w:pos="220"/>
              </w:tabs>
              <w:spacing w:line="244" w:lineRule="auto"/>
              <w:ind w:right="86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majú rozsah aspoň 3 AH, náklad aspoň 100 exemplárov, príslušné vydavateľské údaje, ISBN, resp.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ISSN,</w:t>
            </w:r>
          </w:p>
          <w:p w:rsidR="00DD5465" w:rsidRDefault="002040A5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27" w:lineRule="exact"/>
              <w:ind w:left="220" w:hanging="12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ak majú tieto práce rozsah menší ako 3 AH, zaradia sa do kategórie AEC,  AED.</w:t>
            </w:r>
          </w:p>
        </w:tc>
      </w:tr>
      <w:tr w:rsidR="00DD5465" w:rsidTr="008E695A">
        <w:trPr>
          <w:gridAfter w:val="2"/>
          <w:wAfter w:w="14" w:type="dxa"/>
          <w:trHeight w:hRule="exact" w:val="4200"/>
        </w:trPr>
        <w:tc>
          <w:tcPr>
            <w:tcW w:w="1043" w:type="dxa"/>
          </w:tcPr>
          <w:p w:rsidR="00DD5465" w:rsidRPr="008E695A" w:rsidRDefault="002040A5">
            <w:pPr>
              <w:pStyle w:val="TableParagraph"/>
              <w:spacing w:before="2"/>
              <w:ind w:left="92" w:right="410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yellow"/>
              </w:rPr>
              <w:lastRenderedPageBreak/>
              <w:t>ABC</w:t>
            </w:r>
            <w:r w:rsidRPr="008E695A">
              <w:rPr>
                <w:b/>
                <w:color w:val="231F20"/>
                <w:sz w:val="20"/>
              </w:rPr>
              <w:t xml:space="preserve"> </w:t>
            </w:r>
            <w:r w:rsidRPr="008E695A">
              <w:rPr>
                <w:b/>
                <w:color w:val="231F20"/>
                <w:sz w:val="20"/>
                <w:highlight w:val="yellow"/>
              </w:rPr>
              <w:t>ABD</w:t>
            </w:r>
          </w:p>
        </w:tc>
        <w:tc>
          <w:tcPr>
            <w:tcW w:w="7540" w:type="dxa"/>
            <w:gridSpan w:val="3"/>
          </w:tcPr>
          <w:p w:rsidR="00DD5465" w:rsidRDefault="002040A5">
            <w:pPr>
              <w:pStyle w:val="TableParagraph"/>
              <w:ind w:right="94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Kapitoly vo vedeckých monografiách vydané v zahraničných vydavateľstvách</w:t>
            </w:r>
          </w:p>
          <w:p w:rsidR="00DD5465" w:rsidRDefault="002040A5">
            <w:pPr>
              <w:pStyle w:val="TableParagraph"/>
              <w:spacing w:before="3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Kapitoly vo vedeckých monografiách vydané v domácich  vydavateľstvách</w:t>
            </w:r>
          </w:p>
          <w:p w:rsidR="00DD5465" w:rsidRDefault="002040A5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spacing w:before="4" w:line="242" w:lineRule="auto"/>
              <w:ind w:right="86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kapitoly vo vedeckých monografiách, kde sú autori uvedení v obsahu alebo pri názve kapitoly, kapitoly v komplexných mapových tematických atlasoch (okrem školských atlasov), samostatne publikované tematické mapy alebo samostatné mapové prílohy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monografie,</w:t>
            </w:r>
          </w:p>
          <w:p w:rsidR="00DD5465" w:rsidRDefault="002040A5">
            <w:pPr>
              <w:pStyle w:val="TableParagraph"/>
              <w:numPr>
                <w:ilvl w:val="0"/>
                <w:numId w:val="37"/>
              </w:numPr>
              <w:tabs>
                <w:tab w:val="left" w:pos="246"/>
              </w:tabs>
              <w:spacing w:before="1" w:line="242" w:lineRule="auto"/>
              <w:ind w:right="88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pred vydaním sú posudzované najmenej dvoma odborníkmi, ktorých mená sú uvedené v publikáciách; ak recenzenti nie sú uvedení v publikáciách vydaných       v zahraničných vydavateľstvách, autor preukazuje recenzné konanie, okrem publikácií vydaných vydavateľstvom, ktoré je v zozname podľa § 108a ods. 8 zákona,</w:t>
            </w:r>
          </w:p>
          <w:p w:rsidR="00DD5465" w:rsidRDefault="002040A5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1"/>
              <w:ind w:right="86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majú rozsah aspoň 1 AH, náklad aspoň 100 exemplárov, príslušné vydavateľské údaje, ISBN, resp.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ISSN,</w:t>
            </w:r>
          </w:p>
          <w:p w:rsidR="00DD5465" w:rsidRDefault="002040A5">
            <w:pPr>
              <w:pStyle w:val="TableParagraph"/>
              <w:numPr>
                <w:ilvl w:val="0"/>
                <w:numId w:val="37"/>
              </w:numPr>
              <w:tabs>
                <w:tab w:val="left" w:pos="224"/>
              </w:tabs>
              <w:spacing w:before="1" w:line="244" w:lineRule="auto"/>
              <w:ind w:right="90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ak majú kapitoly, mapy alebo mapové prílohy rozsah aspoň 3 AH, zaradia sa do kategórie ABA alebo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ABB,</w:t>
            </w:r>
          </w:p>
          <w:p w:rsidR="00DD5465" w:rsidRDefault="002040A5">
            <w:pPr>
              <w:pStyle w:val="TableParagraph"/>
              <w:numPr>
                <w:ilvl w:val="0"/>
                <w:numId w:val="37"/>
              </w:numPr>
              <w:tabs>
                <w:tab w:val="left" w:pos="237"/>
              </w:tabs>
              <w:spacing w:line="244" w:lineRule="auto"/>
              <w:ind w:right="90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ak majú kapitoly, mapy alebo mapové prílohy rozsah menší ako 1 AH, zaradia   sa do kategórie AEC alebo</w:t>
            </w:r>
            <w:r>
              <w:rPr>
                <w:color w:val="231F20"/>
                <w:spacing w:val="2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AED.</w:t>
            </w:r>
          </w:p>
        </w:tc>
      </w:tr>
      <w:tr w:rsidR="00DD5465" w:rsidTr="008E695A">
        <w:trPr>
          <w:gridAfter w:val="1"/>
          <w:wAfter w:w="7" w:type="dxa"/>
          <w:trHeight w:hRule="exact" w:val="3037"/>
        </w:trPr>
        <w:tc>
          <w:tcPr>
            <w:tcW w:w="1050" w:type="dxa"/>
            <w:gridSpan w:val="2"/>
          </w:tcPr>
          <w:p w:rsidR="00DD5465" w:rsidRPr="008E695A" w:rsidRDefault="008E695A">
            <w:pPr>
              <w:pStyle w:val="TableParagraph"/>
              <w:spacing w:before="2"/>
              <w:ind w:left="92" w:right="410"/>
              <w:rPr>
                <w:b/>
                <w:sz w:val="20"/>
              </w:rPr>
            </w:pPr>
            <w:r w:rsidRPr="008E695A">
              <w:rPr>
                <w:b/>
                <w:highlight w:val="cyan"/>
              </w:rPr>
              <w:pict>
                <v:line id="_x0000_s1027" style="position:absolute;left:0;text-align:left;z-index:-15616;mso-position-horizontal-relative:page;mso-position-vertical-relative:page" from="132.6pt,551.9pt" to="136.05pt,551.9pt" strokecolor="#231f20" strokeweight=".19453mm">
                  <w10:wrap anchorx="page" anchory="page"/>
                </v:line>
              </w:pict>
            </w:r>
            <w:r w:rsidRPr="008E695A">
              <w:rPr>
                <w:b/>
                <w:highlight w:val="cyan"/>
              </w:rPr>
              <w:pict>
                <v:line id="_x0000_s1026" style="position:absolute;left:0;text-align:left;z-index:-15592;mso-position-horizontal-relative:page;mso-position-vertical-relative:page" from="134.25pt,586.75pt" to="137.7pt,586.75pt" strokecolor="#231f20" strokeweight=".1945mm">
                  <w10:wrap anchorx="page" anchory="page"/>
                </v:line>
              </w:pict>
            </w:r>
            <w:r w:rsidR="002040A5" w:rsidRPr="008E695A">
              <w:rPr>
                <w:b/>
                <w:color w:val="231F20"/>
                <w:sz w:val="20"/>
                <w:highlight w:val="cyan"/>
              </w:rPr>
              <w:t>ACA</w:t>
            </w:r>
            <w:r w:rsidR="002040A5" w:rsidRPr="008E695A">
              <w:rPr>
                <w:b/>
                <w:color w:val="231F20"/>
                <w:sz w:val="20"/>
              </w:rPr>
              <w:t xml:space="preserve"> </w:t>
            </w:r>
            <w:r w:rsidR="002040A5" w:rsidRPr="008E695A">
              <w:rPr>
                <w:b/>
                <w:color w:val="231F20"/>
                <w:sz w:val="20"/>
                <w:highlight w:val="cyan"/>
              </w:rPr>
              <w:t>ACB</w:t>
            </w:r>
          </w:p>
        </w:tc>
        <w:tc>
          <w:tcPr>
            <w:tcW w:w="7540" w:type="dxa"/>
            <w:gridSpan w:val="3"/>
          </w:tcPr>
          <w:p w:rsidR="00DD5465" w:rsidRDefault="002040A5">
            <w:pPr>
              <w:pStyle w:val="TableParagraph"/>
              <w:ind w:left="95" w:right="1116" w:hanging="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Vysokoškolské učebnice vydané v zahraničných vydavateľstvách Vysokoškolské učebnice vydané v domácich vydavateľstvách</w:t>
            </w:r>
          </w:p>
          <w:p w:rsidR="00DD5465" w:rsidRDefault="002040A5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before="4" w:line="244" w:lineRule="auto"/>
              <w:ind w:right="90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vysokoškolské učebnice, atlasy pre vysoké školy (nezaraďujú sa sem skriptá, učebnice, atlasy a mapy pre základné a stredné</w:t>
            </w:r>
            <w:r>
              <w:rPr>
                <w:color w:val="231F20"/>
                <w:spacing w:val="3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školy),</w:t>
            </w:r>
          </w:p>
          <w:p w:rsidR="00DD5465" w:rsidRDefault="002040A5">
            <w:pPr>
              <w:pStyle w:val="TableParagraph"/>
              <w:numPr>
                <w:ilvl w:val="0"/>
                <w:numId w:val="36"/>
              </w:numPr>
              <w:tabs>
                <w:tab w:val="left" w:pos="259"/>
              </w:tabs>
              <w:spacing w:line="244" w:lineRule="auto"/>
              <w:ind w:right="93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podávajú systematický, výkladovo uspôsobený prehľad poznatkov z niektorej vednej disciplíny alebo zo spoločenskej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praxe,</w:t>
            </w:r>
          </w:p>
          <w:p w:rsidR="00DD5465" w:rsidRDefault="002040A5">
            <w:pPr>
              <w:pStyle w:val="TableParagraph"/>
              <w:numPr>
                <w:ilvl w:val="0"/>
                <w:numId w:val="36"/>
              </w:numPr>
              <w:tabs>
                <w:tab w:val="left" w:pos="246"/>
              </w:tabs>
              <w:spacing w:line="242" w:lineRule="auto"/>
              <w:ind w:right="88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pred vydaním sú posudzované najmenej dvoma odborníkmi, ktorých mená sú uvedené v publikáciách; ak recenzenti nie sú uvedení v publikáciách vydaných       v zahraničných vydavateľstvách, autor preukazuje recenzné konanie, okrem publikácií vydaných vydavateľstvom, ktoré je v zozname podľa § 108a ods. 8 zákona,</w:t>
            </w:r>
          </w:p>
          <w:p w:rsidR="00DD5465" w:rsidRDefault="002040A5">
            <w:pPr>
              <w:pStyle w:val="TableParagraph"/>
              <w:numPr>
                <w:ilvl w:val="0"/>
                <w:numId w:val="36"/>
              </w:numPr>
              <w:tabs>
                <w:tab w:val="left" w:pos="219"/>
              </w:tabs>
              <w:spacing w:line="229" w:lineRule="exact"/>
              <w:ind w:left="218" w:hanging="12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majú rozsah aspoň 3 AH, príslušné vydavateľské údaje a</w:t>
            </w:r>
            <w:r>
              <w:rPr>
                <w:color w:val="231F20"/>
                <w:spacing w:val="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ISBN,</w:t>
            </w:r>
          </w:p>
          <w:p w:rsidR="00DD5465" w:rsidRDefault="002040A5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before="4"/>
              <w:ind w:left="220" w:hanging="12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ak majú tieto práce rozsah menší ako 3 AH, zaradia sa do kategórie 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GII.</w:t>
            </w:r>
          </w:p>
        </w:tc>
      </w:tr>
      <w:tr w:rsidR="00DD5465" w:rsidTr="008E695A">
        <w:trPr>
          <w:gridAfter w:val="1"/>
          <w:wAfter w:w="7" w:type="dxa"/>
          <w:trHeight w:hRule="exact" w:val="3501"/>
        </w:trPr>
        <w:tc>
          <w:tcPr>
            <w:tcW w:w="1050" w:type="dxa"/>
            <w:gridSpan w:val="2"/>
          </w:tcPr>
          <w:p w:rsidR="00DD5465" w:rsidRPr="008E695A" w:rsidRDefault="002040A5">
            <w:pPr>
              <w:pStyle w:val="TableParagraph"/>
              <w:spacing w:line="244" w:lineRule="auto"/>
              <w:ind w:left="92" w:right="399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lightGray"/>
              </w:rPr>
              <w:t>ACC</w:t>
            </w:r>
            <w:r w:rsidRPr="008E695A">
              <w:rPr>
                <w:b/>
                <w:color w:val="231F20"/>
                <w:sz w:val="20"/>
              </w:rPr>
              <w:t xml:space="preserve"> </w:t>
            </w:r>
            <w:r w:rsidRPr="008E695A">
              <w:rPr>
                <w:b/>
                <w:color w:val="231F20"/>
                <w:sz w:val="20"/>
                <w:highlight w:val="lightGray"/>
              </w:rPr>
              <w:t>ACD</w:t>
            </w:r>
          </w:p>
        </w:tc>
        <w:tc>
          <w:tcPr>
            <w:tcW w:w="7540" w:type="dxa"/>
            <w:gridSpan w:val="3"/>
          </w:tcPr>
          <w:p w:rsidR="00DD5465" w:rsidRDefault="002040A5">
            <w:pPr>
              <w:pStyle w:val="TableParagraph"/>
              <w:spacing w:line="244" w:lineRule="auto"/>
              <w:ind w:right="93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Kapitoly vo vysokoškolských učebniciach vydané v zahraničných vydavateľstvách</w:t>
            </w:r>
          </w:p>
          <w:p w:rsidR="00DD5465" w:rsidRDefault="002040A5">
            <w:pPr>
              <w:pStyle w:val="TableParagraph"/>
              <w:spacing w:line="242" w:lineRule="auto"/>
              <w:ind w:right="90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Kapitoly vo vysokoškolských učebniciach vydané v domácich vydavateľstvách</w:t>
            </w:r>
          </w:p>
          <w:p w:rsidR="00DD5465" w:rsidRDefault="002040A5">
            <w:pPr>
              <w:pStyle w:val="TableParagraph"/>
              <w:numPr>
                <w:ilvl w:val="0"/>
                <w:numId w:val="35"/>
              </w:numPr>
              <w:tabs>
                <w:tab w:val="left" w:pos="263"/>
              </w:tabs>
              <w:spacing w:before="3" w:line="242" w:lineRule="auto"/>
              <w:ind w:right="90" w:hanging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kapitoly vo vysokoškolských učebniciach, v atlasoch pre vysoké školy alebo mapové prílohy vysokoškolských učebníc, v ktorých sú autori uvedení v obsahu alebo pri názve kapitoly alebo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mapy,</w:t>
            </w:r>
          </w:p>
          <w:p w:rsidR="00DD5465" w:rsidRDefault="002040A5">
            <w:pPr>
              <w:pStyle w:val="TableParagraph"/>
              <w:numPr>
                <w:ilvl w:val="0"/>
                <w:numId w:val="35"/>
              </w:numPr>
              <w:tabs>
                <w:tab w:val="left" w:pos="245"/>
              </w:tabs>
              <w:spacing w:line="242" w:lineRule="auto"/>
              <w:ind w:left="94" w:right="88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pred vydaním sú posudzované najmenej dvoma odborníkmi, ktorých mená sú uvedené v publikáciách; ak recenzenti nie sú uvedení  v publikáciách vydaných      v zahraničných vydavateľstvách, autor preukazuje recenzné konanie, okrem publikácií vydaných vydavateľstvom, ktoré je v zozname podľa § 108a ods. 8 zákona,</w:t>
            </w:r>
          </w:p>
          <w:p w:rsidR="00DD5465" w:rsidRDefault="002040A5">
            <w:pPr>
              <w:pStyle w:val="TableParagraph"/>
              <w:numPr>
                <w:ilvl w:val="0"/>
                <w:numId w:val="35"/>
              </w:numPr>
              <w:tabs>
                <w:tab w:val="left" w:pos="219"/>
              </w:tabs>
              <w:spacing w:line="229" w:lineRule="exact"/>
              <w:ind w:left="218" w:hanging="12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majú rozsah aspoň 1 AH, príslušné vydavateľské údaje a</w:t>
            </w:r>
            <w:r>
              <w:rPr>
                <w:color w:val="231F20"/>
                <w:spacing w:val="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ISBN,</w:t>
            </w:r>
          </w:p>
          <w:p w:rsidR="00DD5465" w:rsidRDefault="002040A5">
            <w:pPr>
              <w:pStyle w:val="TableParagraph"/>
              <w:numPr>
                <w:ilvl w:val="0"/>
                <w:numId w:val="35"/>
              </w:numPr>
              <w:tabs>
                <w:tab w:val="left" w:pos="237"/>
              </w:tabs>
              <w:spacing w:before="3"/>
              <w:ind w:left="94" w:right="91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ak majú kapitoly, mapy alebo mapové prílohy rozsah menší ako 1 AH, zaradia  sa do kategórie AEC alebo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AED.</w:t>
            </w:r>
          </w:p>
        </w:tc>
      </w:tr>
      <w:tr w:rsidR="00DD5465" w:rsidTr="008E695A">
        <w:trPr>
          <w:gridAfter w:val="1"/>
          <w:wAfter w:w="7" w:type="dxa"/>
          <w:trHeight w:hRule="exact" w:val="1641"/>
        </w:trPr>
        <w:tc>
          <w:tcPr>
            <w:tcW w:w="1050" w:type="dxa"/>
            <w:gridSpan w:val="2"/>
          </w:tcPr>
          <w:p w:rsidR="00DD5465" w:rsidRPr="008E695A" w:rsidRDefault="002040A5">
            <w:pPr>
              <w:pStyle w:val="TableParagraph"/>
              <w:spacing w:before="2"/>
              <w:ind w:left="92" w:right="399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green"/>
              </w:rPr>
              <w:t>ADC</w:t>
            </w:r>
            <w:r w:rsidRPr="008E695A">
              <w:rPr>
                <w:b/>
                <w:color w:val="231F20"/>
                <w:sz w:val="20"/>
              </w:rPr>
              <w:t xml:space="preserve"> </w:t>
            </w:r>
            <w:r w:rsidRPr="008E695A">
              <w:rPr>
                <w:b/>
                <w:color w:val="231F20"/>
                <w:sz w:val="20"/>
                <w:highlight w:val="green"/>
              </w:rPr>
              <w:t>ADD</w:t>
            </w:r>
          </w:p>
        </w:tc>
        <w:tc>
          <w:tcPr>
            <w:tcW w:w="7540" w:type="dxa"/>
            <w:gridSpan w:val="3"/>
          </w:tcPr>
          <w:p w:rsidR="00DD5465" w:rsidRDefault="002040A5">
            <w:pPr>
              <w:pStyle w:val="TableParagraph"/>
              <w:ind w:right="111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Vedecké práce v zahraničných karentovaných časopisoch Vedecké práce v domácich karentovaných časopisoch</w:t>
            </w:r>
          </w:p>
          <w:p w:rsidR="00DD5465" w:rsidRDefault="002040A5">
            <w:pPr>
              <w:pStyle w:val="TableParagraph"/>
              <w:spacing w:before="3" w:line="242" w:lineRule="auto"/>
              <w:ind w:left="189" w:right="88" w:hanging="9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- články alebo štúdie, tematické mapy ako samostatné mapové prílohy k článkom alebo k štúdiám, ktoré zverejňujú originálne (pôvodné) výsledky vlastnej práce autora alebo autorského kolektívu, uverejnené v karentovaných vedeckých časopisoch,</w:t>
            </w:r>
          </w:p>
          <w:p w:rsidR="00DD5465" w:rsidRDefault="002040A5">
            <w:pPr>
              <w:pStyle w:val="TableParagraph"/>
              <w:spacing w:line="230" w:lineRule="exact"/>
              <w:jc w:val="both"/>
              <w:rPr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 xml:space="preserve">- </w:t>
            </w:r>
            <w:r>
              <w:rPr>
                <w:color w:val="231F20"/>
                <w:sz w:val="20"/>
              </w:rPr>
              <w:t>majú ISSN, resp. iné štandardné číslo.</w:t>
            </w:r>
          </w:p>
        </w:tc>
      </w:tr>
      <w:tr w:rsidR="00DD5465" w:rsidTr="008E695A">
        <w:trPr>
          <w:gridAfter w:val="1"/>
          <w:wAfter w:w="7" w:type="dxa"/>
          <w:trHeight w:hRule="exact" w:val="1409"/>
        </w:trPr>
        <w:tc>
          <w:tcPr>
            <w:tcW w:w="1050" w:type="dxa"/>
            <w:gridSpan w:val="2"/>
          </w:tcPr>
          <w:p w:rsidR="00DD5465" w:rsidRPr="008E695A" w:rsidRDefault="002040A5">
            <w:pPr>
              <w:pStyle w:val="TableParagraph"/>
              <w:spacing w:before="2"/>
              <w:ind w:left="92" w:right="410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lightGray"/>
              </w:rPr>
              <w:t>ADE ADF</w:t>
            </w:r>
          </w:p>
        </w:tc>
        <w:tc>
          <w:tcPr>
            <w:tcW w:w="7540" w:type="dxa"/>
            <w:gridSpan w:val="3"/>
          </w:tcPr>
          <w:p w:rsidR="00DD5465" w:rsidRDefault="002040A5">
            <w:pPr>
              <w:pStyle w:val="TableParagraph"/>
              <w:ind w:right="15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Vedecké práce v ostatných zahraničných časopisoch Vedecké práce v ostatných domácich časopisoch</w:t>
            </w:r>
          </w:p>
          <w:p w:rsidR="00DD5465" w:rsidRDefault="002040A5">
            <w:pPr>
              <w:pStyle w:val="TableParagraph"/>
              <w:numPr>
                <w:ilvl w:val="0"/>
                <w:numId w:val="34"/>
              </w:numPr>
              <w:tabs>
                <w:tab w:val="left" w:pos="190"/>
              </w:tabs>
              <w:spacing w:before="6"/>
              <w:ind w:right="92" w:hanging="128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články alebo štúdie, tematické mapy ako samostatné mapové prílohy k článkom alebo k štúdiám, ktoré zverejňujú originálne (pôvodné) výsledky vlastnej práce autora alebo autorského kolektívu, uverejnené vo vedeckých 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časopisoch,</w:t>
            </w:r>
          </w:p>
          <w:p w:rsidR="00DD5465" w:rsidRDefault="002040A5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spacing w:before="4"/>
              <w:ind w:left="247" w:hanging="15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majú ISSN, resp. iné štandardné</w:t>
            </w:r>
            <w:r>
              <w:rPr>
                <w:color w:val="231F20"/>
                <w:spacing w:val="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číslo.</w:t>
            </w:r>
          </w:p>
        </w:tc>
      </w:tr>
      <w:tr w:rsidR="00DD5465" w:rsidTr="008E695A">
        <w:trPr>
          <w:gridAfter w:val="1"/>
          <w:wAfter w:w="7" w:type="dxa"/>
          <w:trHeight w:hRule="exact" w:val="2107"/>
        </w:trPr>
        <w:tc>
          <w:tcPr>
            <w:tcW w:w="1050" w:type="dxa"/>
            <w:gridSpan w:val="2"/>
          </w:tcPr>
          <w:p w:rsidR="00DD5465" w:rsidRPr="00A90B2C" w:rsidRDefault="002040A5">
            <w:pPr>
              <w:pStyle w:val="TableParagraph"/>
              <w:spacing w:line="484" w:lineRule="auto"/>
              <w:ind w:left="92" w:right="377"/>
              <w:rPr>
                <w:b/>
                <w:sz w:val="20"/>
              </w:rPr>
            </w:pPr>
            <w:r w:rsidRPr="00A90B2C">
              <w:rPr>
                <w:b/>
                <w:color w:val="231F20"/>
                <w:sz w:val="20"/>
                <w:highlight w:val="magenta"/>
              </w:rPr>
              <w:lastRenderedPageBreak/>
              <w:t>ADM</w:t>
            </w:r>
            <w:r w:rsidRPr="00A90B2C">
              <w:rPr>
                <w:b/>
                <w:color w:val="231F20"/>
                <w:sz w:val="20"/>
              </w:rPr>
              <w:t xml:space="preserve"> </w:t>
            </w:r>
            <w:r w:rsidRPr="00A90B2C">
              <w:rPr>
                <w:b/>
                <w:color w:val="231F20"/>
                <w:sz w:val="20"/>
                <w:highlight w:val="magenta"/>
              </w:rPr>
              <w:t>ADN</w:t>
            </w:r>
          </w:p>
        </w:tc>
        <w:tc>
          <w:tcPr>
            <w:tcW w:w="7540" w:type="dxa"/>
            <w:gridSpan w:val="3"/>
          </w:tcPr>
          <w:p w:rsidR="00DD5465" w:rsidRDefault="002040A5">
            <w:pPr>
              <w:pStyle w:val="TableParagraph"/>
              <w:spacing w:line="244" w:lineRule="auto"/>
              <w:ind w:right="86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Vedecké práce v zahraničných časopisoch registrovaných v databázach  Web of Science alebo</w:t>
            </w:r>
            <w:r>
              <w:rPr>
                <w:b/>
                <w:color w:val="231F20"/>
                <w:spacing w:val="2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SCOPUS</w:t>
            </w:r>
          </w:p>
          <w:p w:rsidR="00DD5465" w:rsidRDefault="002040A5">
            <w:pPr>
              <w:pStyle w:val="TableParagraph"/>
              <w:spacing w:line="244" w:lineRule="auto"/>
              <w:ind w:right="86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Vedecké práce v domácich časopisoch registrovaných v databázach Web of Science alebo SCOPUS</w:t>
            </w:r>
          </w:p>
          <w:p w:rsidR="00DD5465" w:rsidRDefault="002040A5">
            <w:pPr>
              <w:pStyle w:val="TableParagraph"/>
              <w:numPr>
                <w:ilvl w:val="0"/>
                <w:numId w:val="33"/>
              </w:numPr>
              <w:tabs>
                <w:tab w:val="left" w:pos="228"/>
              </w:tabs>
              <w:spacing w:line="242" w:lineRule="auto"/>
              <w:ind w:right="86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články alebo štúdie, tematické mapy ako samostatné mapové prílohy k článkom alebo k štúdiám, ktoré zverejňujú originálne (pôvodné) výsledky vlastnej práce autora alebo autorského kolektívu, uverejnené v časopisoch,  ktoré  sú registrované v databázach Web of Science alebo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SCOPUS,</w:t>
            </w:r>
          </w:p>
          <w:p w:rsidR="00DD5465" w:rsidRDefault="002040A5">
            <w:pPr>
              <w:pStyle w:val="TableParagraph"/>
              <w:numPr>
                <w:ilvl w:val="0"/>
                <w:numId w:val="33"/>
              </w:numPr>
              <w:tabs>
                <w:tab w:val="left" w:pos="219"/>
              </w:tabs>
              <w:spacing w:before="1"/>
              <w:ind w:left="218" w:hanging="12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majú ISSN, resp. iné štandardné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číslo.</w:t>
            </w:r>
          </w:p>
        </w:tc>
      </w:tr>
      <w:tr w:rsidR="00DD5465" w:rsidTr="008E695A">
        <w:trPr>
          <w:gridAfter w:val="1"/>
          <w:wAfter w:w="7" w:type="dxa"/>
          <w:trHeight w:hRule="exact" w:val="944"/>
        </w:trPr>
        <w:tc>
          <w:tcPr>
            <w:tcW w:w="1050" w:type="dxa"/>
            <w:gridSpan w:val="2"/>
          </w:tcPr>
          <w:p w:rsidR="00DD5465" w:rsidRPr="008E695A" w:rsidRDefault="002040A5">
            <w:pPr>
              <w:pStyle w:val="TableParagraph"/>
              <w:spacing w:line="244" w:lineRule="auto"/>
              <w:ind w:left="92" w:right="410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lightGray"/>
              </w:rPr>
              <w:t>AEC AED</w:t>
            </w:r>
          </w:p>
        </w:tc>
        <w:tc>
          <w:tcPr>
            <w:tcW w:w="7540" w:type="dxa"/>
            <w:gridSpan w:val="3"/>
          </w:tcPr>
          <w:p w:rsidR="00DD5465" w:rsidRDefault="002040A5">
            <w:pPr>
              <w:pStyle w:val="TableParagraph"/>
              <w:spacing w:line="244" w:lineRule="auto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Vedecké práce v zahraničných recenzovaných vedeckých zborníkoch, monografiách</w:t>
            </w:r>
          </w:p>
          <w:p w:rsidR="00DD5465" w:rsidRDefault="002040A5">
            <w:pPr>
              <w:pStyle w:val="TableParagraph"/>
              <w:tabs>
                <w:tab w:val="left" w:pos="1131"/>
                <w:tab w:val="left" w:pos="1886"/>
                <w:tab w:val="left" w:pos="2210"/>
                <w:tab w:val="left" w:pos="3372"/>
                <w:tab w:val="left" w:pos="5045"/>
                <w:tab w:val="left" w:pos="6293"/>
              </w:tabs>
              <w:spacing w:line="244" w:lineRule="auto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Vedecké</w:t>
            </w:r>
            <w:r>
              <w:rPr>
                <w:b/>
                <w:color w:val="231F20"/>
                <w:sz w:val="20"/>
              </w:rPr>
              <w:tab/>
              <w:t>práce</w:t>
            </w:r>
            <w:r>
              <w:rPr>
                <w:b/>
                <w:color w:val="231F20"/>
                <w:sz w:val="20"/>
              </w:rPr>
              <w:tab/>
              <w:t>v</w:t>
            </w:r>
            <w:r>
              <w:rPr>
                <w:b/>
                <w:color w:val="231F20"/>
                <w:sz w:val="20"/>
              </w:rPr>
              <w:tab/>
              <w:t>domácich</w:t>
            </w:r>
            <w:r>
              <w:rPr>
                <w:b/>
                <w:color w:val="231F20"/>
                <w:sz w:val="20"/>
              </w:rPr>
              <w:tab/>
              <w:t>recenzovaných</w:t>
            </w:r>
            <w:r>
              <w:rPr>
                <w:b/>
                <w:color w:val="231F20"/>
                <w:sz w:val="20"/>
              </w:rPr>
              <w:tab/>
              <w:t>vedeckých</w:t>
            </w:r>
            <w:r>
              <w:rPr>
                <w:b/>
                <w:color w:val="231F20"/>
                <w:sz w:val="20"/>
              </w:rPr>
              <w:tab/>
            </w:r>
            <w:r>
              <w:rPr>
                <w:b/>
                <w:color w:val="231F20"/>
                <w:spacing w:val="-1"/>
                <w:sz w:val="20"/>
              </w:rPr>
              <w:t xml:space="preserve">zborníkoch, </w:t>
            </w:r>
            <w:r>
              <w:rPr>
                <w:b/>
                <w:color w:val="231F20"/>
                <w:sz w:val="20"/>
              </w:rPr>
              <w:t>monografiách</w:t>
            </w:r>
          </w:p>
        </w:tc>
      </w:tr>
      <w:tr w:rsidR="00DD5465" w:rsidTr="008E695A">
        <w:trPr>
          <w:gridAfter w:val="2"/>
          <w:wAfter w:w="14" w:type="dxa"/>
          <w:trHeight w:hRule="exact" w:val="3037"/>
        </w:trPr>
        <w:tc>
          <w:tcPr>
            <w:tcW w:w="1043" w:type="dxa"/>
          </w:tcPr>
          <w:p w:rsidR="00DD5465" w:rsidRDefault="00DD5465"/>
        </w:tc>
        <w:tc>
          <w:tcPr>
            <w:tcW w:w="7540" w:type="dxa"/>
            <w:gridSpan w:val="3"/>
          </w:tcPr>
          <w:p w:rsidR="00DD5465" w:rsidRDefault="002040A5">
            <w:pPr>
              <w:pStyle w:val="TableParagraph"/>
              <w:numPr>
                <w:ilvl w:val="0"/>
                <w:numId w:val="32"/>
              </w:numPr>
              <w:tabs>
                <w:tab w:val="left" w:pos="272"/>
              </w:tabs>
              <w:spacing w:before="2"/>
              <w:ind w:right="89" w:firstLine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články, štúdie alebo state, ktoré obsahujú pôvodné výsledky vlastnej práce autora alebo autorského kolektívu, uverejnené vo vedeckých (nekonferenčných) zborníkoch,</w:t>
            </w:r>
          </w:p>
          <w:p w:rsidR="00DD5465" w:rsidRDefault="002040A5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spacing w:before="4" w:line="242" w:lineRule="auto"/>
              <w:ind w:right="88" w:firstLine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pred vydaním sú posudzované najmenej dvoma odborníkmi, ktorých mená sú uvedené v publikáciách; ak recenzenti nie sú uvedení  v publikáciách vydaných      v zahraničných vydavateľstvách, autor preukazuje recenzné konanie, okrem publikácií vydaných vydavateľstvom, ktoré je v zozname podľa § 108a ods. 8 zákona,</w:t>
            </w:r>
          </w:p>
          <w:p w:rsidR="00DD5465" w:rsidRDefault="002040A5">
            <w:pPr>
              <w:pStyle w:val="TableParagraph"/>
              <w:numPr>
                <w:ilvl w:val="0"/>
                <w:numId w:val="32"/>
              </w:numPr>
              <w:tabs>
                <w:tab w:val="left" w:pos="219"/>
              </w:tabs>
              <w:spacing w:line="229" w:lineRule="exact"/>
              <w:ind w:left="218" w:hanging="12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majú príslušné vydavateľské údaje, ISBN, resp.</w:t>
            </w:r>
            <w:r>
              <w:rPr>
                <w:color w:val="231F20"/>
                <w:spacing w:val="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ISSN,</w:t>
            </w:r>
          </w:p>
          <w:p w:rsidR="00DD5465" w:rsidRDefault="002040A5">
            <w:pPr>
              <w:pStyle w:val="TableParagraph"/>
              <w:numPr>
                <w:ilvl w:val="0"/>
                <w:numId w:val="32"/>
              </w:numPr>
              <w:tabs>
                <w:tab w:val="left" w:pos="312"/>
              </w:tabs>
              <w:spacing w:before="1" w:line="242" w:lineRule="auto"/>
              <w:ind w:right="87" w:firstLine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ak majú kapitoly vo vedeckej monografii alebo vysokoškolskej učebnici, tematické mapy, samostatné mapové prílohy  k publikácii,  samostatne  publikované jednotlivé tematické mapy alebo jednotlivé mapy v komplexnom tematickom atlase rozsah menší ako 1 AH, zaradia sa do tejto 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kategórie.</w:t>
            </w:r>
          </w:p>
        </w:tc>
      </w:tr>
      <w:tr w:rsidR="00DD5465" w:rsidTr="008E695A">
        <w:trPr>
          <w:gridAfter w:val="2"/>
          <w:wAfter w:w="14" w:type="dxa"/>
          <w:trHeight w:hRule="exact" w:val="945"/>
        </w:trPr>
        <w:tc>
          <w:tcPr>
            <w:tcW w:w="1043" w:type="dxa"/>
          </w:tcPr>
          <w:p w:rsidR="00DD5465" w:rsidRPr="008E695A" w:rsidRDefault="002040A5">
            <w:pPr>
              <w:pStyle w:val="TableParagraph"/>
              <w:spacing w:line="484" w:lineRule="auto"/>
              <w:ind w:left="92" w:right="399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lightGray"/>
              </w:rPr>
              <w:t>AEG AEH</w:t>
            </w:r>
          </w:p>
        </w:tc>
        <w:tc>
          <w:tcPr>
            <w:tcW w:w="7540" w:type="dxa"/>
            <w:gridSpan w:val="3"/>
          </w:tcPr>
          <w:p w:rsidR="00DD5465" w:rsidRDefault="002040A5">
            <w:pPr>
              <w:pStyle w:val="TableParagraph"/>
              <w:spacing w:line="244" w:lineRule="auto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Abstrakty vedeckých prác v zahraničných karentovaných časopisoch Abstrakty vedeckých prác v domácich karentovaných časopisoch</w:t>
            </w:r>
          </w:p>
          <w:p w:rsidR="00DD5465" w:rsidRDefault="002040A5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29" w:lineRule="exact"/>
              <w:ind w:hanging="125"/>
              <w:rPr>
                <w:sz w:val="20"/>
              </w:rPr>
            </w:pPr>
            <w:r>
              <w:rPr>
                <w:color w:val="231F20"/>
                <w:sz w:val="20"/>
              </w:rPr>
              <w:t>uvádzajú sa len tie, ktoré nevyšli ako úplné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texty,</w:t>
            </w:r>
          </w:p>
          <w:p w:rsidR="00DD5465" w:rsidRDefault="002040A5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before="2"/>
              <w:ind w:left="218" w:hanging="123"/>
              <w:rPr>
                <w:sz w:val="20"/>
              </w:rPr>
            </w:pPr>
            <w:r>
              <w:rPr>
                <w:color w:val="231F20"/>
                <w:sz w:val="20"/>
              </w:rPr>
              <w:t>majú ISSN, resp. iné štandardné</w:t>
            </w:r>
            <w:r>
              <w:rPr>
                <w:color w:val="231F20"/>
                <w:spacing w:val="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číslo.</w:t>
            </w:r>
          </w:p>
        </w:tc>
      </w:tr>
      <w:tr w:rsidR="00DD5465" w:rsidTr="008E695A">
        <w:trPr>
          <w:gridAfter w:val="2"/>
          <w:wAfter w:w="14" w:type="dxa"/>
          <w:trHeight w:hRule="exact" w:val="1409"/>
        </w:trPr>
        <w:tc>
          <w:tcPr>
            <w:tcW w:w="1043" w:type="dxa"/>
          </w:tcPr>
          <w:p w:rsidR="00DD5465" w:rsidRPr="008E695A" w:rsidRDefault="002040A5">
            <w:pPr>
              <w:pStyle w:val="TableParagraph"/>
              <w:spacing w:line="484" w:lineRule="auto"/>
              <w:ind w:left="92" w:right="388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lightGray"/>
              </w:rPr>
              <w:t>AEM AEN</w:t>
            </w:r>
          </w:p>
        </w:tc>
        <w:tc>
          <w:tcPr>
            <w:tcW w:w="7540" w:type="dxa"/>
            <w:gridSpan w:val="3"/>
          </w:tcPr>
          <w:p w:rsidR="00DD5465" w:rsidRDefault="002040A5">
            <w:pPr>
              <w:pStyle w:val="TableParagraph"/>
              <w:spacing w:line="244" w:lineRule="auto"/>
              <w:ind w:right="2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Abstrakty  vedeckých   prác   v zahraničných   časopisoch   registrovaných   v databázach Web of Science alebo</w:t>
            </w:r>
            <w:r>
              <w:rPr>
                <w:b/>
                <w:color w:val="231F20"/>
                <w:spacing w:val="27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SCOPUS</w:t>
            </w:r>
          </w:p>
          <w:p w:rsidR="00DD5465" w:rsidRDefault="002040A5">
            <w:pPr>
              <w:pStyle w:val="TableParagraph"/>
              <w:tabs>
                <w:tab w:val="left" w:pos="1279"/>
                <w:tab w:val="left" w:pos="2566"/>
                <w:tab w:val="left" w:pos="3246"/>
                <w:tab w:val="left" w:pos="4616"/>
                <w:tab w:val="left" w:pos="5984"/>
              </w:tabs>
              <w:spacing w:line="242" w:lineRule="auto"/>
              <w:ind w:right="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Abstrakty</w:t>
            </w:r>
            <w:r>
              <w:rPr>
                <w:b/>
                <w:color w:val="231F20"/>
                <w:sz w:val="20"/>
              </w:rPr>
              <w:tab/>
              <w:t>vedeckých</w:t>
            </w:r>
            <w:r>
              <w:rPr>
                <w:b/>
                <w:color w:val="231F20"/>
                <w:sz w:val="20"/>
              </w:rPr>
              <w:tab/>
              <w:t>prác</w:t>
            </w:r>
            <w:r>
              <w:rPr>
                <w:b/>
                <w:color w:val="231F20"/>
                <w:sz w:val="20"/>
              </w:rPr>
              <w:tab/>
              <w:t>v</w:t>
            </w:r>
            <w:r>
              <w:rPr>
                <w:b/>
                <w:color w:val="231F20"/>
                <w:spacing w:val="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domácich</w:t>
            </w:r>
            <w:r>
              <w:rPr>
                <w:b/>
                <w:color w:val="231F20"/>
                <w:sz w:val="20"/>
              </w:rPr>
              <w:tab/>
              <w:t>časopisoch</w:t>
            </w:r>
            <w:r>
              <w:rPr>
                <w:b/>
                <w:color w:val="231F20"/>
                <w:sz w:val="20"/>
              </w:rPr>
              <w:tab/>
            </w:r>
            <w:r>
              <w:rPr>
                <w:b/>
                <w:color w:val="231F20"/>
                <w:spacing w:val="-1"/>
                <w:sz w:val="20"/>
              </w:rPr>
              <w:t xml:space="preserve">registrovaných </w:t>
            </w:r>
            <w:r>
              <w:rPr>
                <w:b/>
                <w:color w:val="231F20"/>
                <w:sz w:val="20"/>
              </w:rPr>
              <w:t>v databázach Web of Science alebo</w:t>
            </w:r>
            <w:r>
              <w:rPr>
                <w:b/>
                <w:color w:val="231F20"/>
                <w:spacing w:val="3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SCOPUS</w:t>
            </w:r>
          </w:p>
          <w:p w:rsidR="00DD5465" w:rsidRDefault="002040A5">
            <w:pPr>
              <w:pStyle w:val="TableParagraph"/>
              <w:numPr>
                <w:ilvl w:val="0"/>
                <w:numId w:val="30"/>
              </w:numPr>
              <w:tabs>
                <w:tab w:val="left" w:pos="190"/>
              </w:tabs>
              <w:spacing w:before="3"/>
              <w:rPr>
                <w:sz w:val="20"/>
              </w:rPr>
            </w:pPr>
            <w:r>
              <w:rPr>
                <w:color w:val="231F20"/>
                <w:sz w:val="20"/>
              </w:rPr>
              <w:t>uvádzajú sa len tie, ktoré nevyšli ako úplné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texty,</w:t>
            </w:r>
          </w:p>
          <w:p w:rsidR="00DD5465" w:rsidRDefault="002040A5">
            <w:pPr>
              <w:pStyle w:val="TableParagraph"/>
              <w:numPr>
                <w:ilvl w:val="0"/>
                <w:numId w:val="30"/>
              </w:numPr>
              <w:tabs>
                <w:tab w:val="left" w:pos="190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majú ISSN, resp. iné štandardné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číslo.</w:t>
            </w:r>
          </w:p>
        </w:tc>
      </w:tr>
      <w:tr w:rsidR="00DD5465" w:rsidTr="008E695A">
        <w:trPr>
          <w:gridAfter w:val="2"/>
          <w:wAfter w:w="14" w:type="dxa"/>
          <w:trHeight w:hRule="exact" w:val="3501"/>
        </w:trPr>
        <w:tc>
          <w:tcPr>
            <w:tcW w:w="1043" w:type="dxa"/>
          </w:tcPr>
          <w:p w:rsidR="00DD5465" w:rsidRPr="008E695A" w:rsidRDefault="002040A5">
            <w:pPr>
              <w:pStyle w:val="TableParagraph"/>
              <w:ind w:left="92" w:right="433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lightGray"/>
              </w:rPr>
              <w:t>AFA AFB</w:t>
            </w:r>
          </w:p>
        </w:tc>
        <w:tc>
          <w:tcPr>
            <w:tcW w:w="7540" w:type="dxa"/>
            <w:gridSpan w:val="3"/>
          </w:tcPr>
          <w:p w:rsidR="00DD5465" w:rsidRDefault="002040A5">
            <w:pPr>
              <w:pStyle w:val="TableParagraph"/>
              <w:spacing w:line="242" w:lineRule="auto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Publikované pozvané príspevky na zahraničných vedeckých konferenciách Publikované pozvané príspevky na domácich vedeckých konferenciách</w:t>
            </w:r>
          </w:p>
          <w:p w:rsidR="00DD5465" w:rsidRDefault="002040A5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spacing w:before="3" w:line="242" w:lineRule="auto"/>
              <w:ind w:right="86" w:firstLine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príspevky z vedeckej konferencie, ktoré vyšli ako úplný text v konferenčnom zborníku alebo v časopise, prípadne v suplementárnom čísle časopisu, alebo tematické mapy v podobe samostatnej mapovej prílohy k príspevku, ktorá má rozsah menší ako 1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AH,</w:t>
            </w:r>
          </w:p>
          <w:p w:rsidR="00DD5465" w:rsidRDefault="002040A5">
            <w:pPr>
              <w:pStyle w:val="TableParagraph"/>
              <w:numPr>
                <w:ilvl w:val="0"/>
                <w:numId w:val="29"/>
              </w:numPr>
              <w:tabs>
                <w:tab w:val="left" w:pos="311"/>
              </w:tabs>
              <w:spacing w:line="242" w:lineRule="auto"/>
              <w:ind w:right="86" w:firstLine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o  príspevok  bol  autor  ako  vedecká  autorita  v  danej  oblasti  požiadaný;       o požiadaní musí existovať písomný doklad alebo to musí byť uvedené v podtitule článku, v záhlaví rubriky, v programe konferencie a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podobne,</w:t>
            </w:r>
          </w:p>
          <w:p w:rsidR="00DD5465" w:rsidRDefault="002040A5">
            <w:pPr>
              <w:pStyle w:val="TableParagraph"/>
              <w:numPr>
                <w:ilvl w:val="0"/>
                <w:numId w:val="29"/>
              </w:numPr>
              <w:tabs>
                <w:tab w:val="left" w:pos="246"/>
              </w:tabs>
              <w:spacing w:line="242" w:lineRule="auto"/>
              <w:ind w:right="88" w:firstLine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pred vydaním sú posudzované najmenej dvoma odborníkmi, ktorých mená sú uvedené v publikáciách; ak recenzenti nie sú uvedení v publikáciách vydaných       v zahraničných vydavateľstvách, autor preukazuje recenzné konanie, okrem publikácií vydaných vydavateľstvom, ktoré je v zozname podľa § 108a ods. 8 zákona,</w:t>
            </w:r>
          </w:p>
          <w:p w:rsidR="00DD5465" w:rsidRDefault="002040A5">
            <w:pPr>
              <w:pStyle w:val="TableParagraph"/>
              <w:numPr>
                <w:ilvl w:val="0"/>
                <w:numId w:val="29"/>
              </w:numPr>
              <w:tabs>
                <w:tab w:val="left" w:pos="219"/>
              </w:tabs>
              <w:spacing w:before="1"/>
              <w:ind w:left="218" w:hanging="12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majú príslušné vydavateľské údaje, ISBN, resp.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ISSN.</w:t>
            </w:r>
          </w:p>
        </w:tc>
      </w:tr>
      <w:tr w:rsidR="00DD5465" w:rsidTr="008E695A">
        <w:trPr>
          <w:gridAfter w:val="2"/>
          <w:wAfter w:w="14" w:type="dxa"/>
          <w:trHeight w:hRule="exact" w:val="2338"/>
        </w:trPr>
        <w:tc>
          <w:tcPr>
            <w:tcW w:w="1043" w:type="dxa"/>
          </w:tcPr>
          <w:p w:rsidR="00DD5465" w:rsidRPr="008E695A" w:rsidRDefault="002040A5">
            <w:pPr>
              <w:pStyle w:val="TableParagraph"/>
              <w:spacing w:line="244" w:lineRule="auto"/>
              <w:ind w:left="92" w:right="422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lightGray"/>
              </w:rPr>
              <w:t>AFC AFD</w:t>
            </w:r>
          </w:p>
        </w:tc>
        <w:tc>
          <w:tcPr>
            <w:tcW w:w="7540" w:type="dxa"/>
            <w:gridSpan w:val="3"/>
          </w:tcPr>
          <w:p w:rsidR="00DD5465" w:rsidRDefault="002040A5">
            <w:pPr>
              <w:pStyle w:val="TableParagraph"/>
              <w:spacing w:line="244" w:lineRule="auto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Publikované príspevky na zahraničných vedeckých konferenciách Publikované príspevky na domácich vedeckých konferenciách</w:t>
            </w:r>
          </w:p>
          <w:p w:rsidR="00DD5465" w:rsidRDefault="002040A5">
            <w:pPr>
              <w:pStyle w:val="TableParagraph"/>
              <w:numPr>
                <w:ilvl w:val="0"/>
                <w:numId w:val="28"/>
              </w:numPr>
              <w:tabs>
                <w:tab w:val="left" w:pos="261"/>
              </w:tabs>
              <w:ind w:right="88" w:firstLine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príspevky z vedeckej konferencie, ktoré vyšli ako úplný text v konferenčnom zborníku alebo časopise, prípadne v suplementárnom čísle</w:t>
            </w:r>
            <w:r>
              <w:rPr>
                <w:color w:val="231F20"/>
                <w:spacing w:val="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časopisu,</w:t>
            </w:r>
          </w:p>
          <w:p w:rsidR="00DD5465" w:rsidRDefault="002040A5">
            <w:pPr>
              <w:pStyle w:val="TableParagraph"/>
              <w:numPr>
                <w:ilvl w:val="0"/>
                <w:numId w:val="28"/>
              </w:numPr>
              <w:tabs>
                <w:tab w:val="left" w:pos="246"/>
              </w:tabs>
              <w:spacing w:before="3" w:line="242" w:lineRule="auto"/>
              <w:ind w:right="87" w:firstLine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pred vydaním sú posudzované najmenej dvoma odborníkmi, ktorých mená sú uvedené v publikáciách; ak recenzenti nie sú uvedení  v publikáciách vydaných      v zahraničných vydavateľstvách, autor preukazuje recenzné konanie, okrem publikácií vydaných vydavateľstvom, ktoré je v zozname podľa § 108a ods. 8 zákona,</w:t>
            </w:r>
          </w:p>
          <w:p w:rsidR="00DD5465" w:rsidRDefault="002040A5">
            <w:pPr>
              <w:pStyle w:val="TableParagraph"/>
              <w:numPr>
                <w:ilvl w:val="0"/>
                <w:numId w:val="28"/>
              </w:numPr>
              <w:tabs>
                <w:tab w:val="left" w:pos="218"/>
              </w:tabs>
              <w:spacing w:before="1"/>
              <w:ind w:left="218" w:hanging="123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majú príslušné vydavateľské údaje, ISBN, resp.</w:t>
            </w:r>
            <w:r>
              <w:rPr>
                <w:color w:val="231F20"/>
                <w:spacing w:val="4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ISSN.</w:t>
            </w:r>
          </w:p>
        </w:tc>
      </w:tr>
      <w:tr w:rsidR="00DD5465" w:rsidTr="008E695A">
        <w:trPr>
          <w:gridAfter w:val="2"/>
          <w:wAfter w:w="14" w:type="dxa"/>
          <w:trHeight w:hRule="exact" w:val="1409"/>
        </w:trPr>
        <w:tc>
          <w:tcPr>
            <w:tcW w:w="1043" w:type="dxa"/>
          </w:tcPr>
          <w:p w:rsidR="00DD5465" w:rsidRPr="008E695A" w:rsidRDefault="002040A5">
            <w:pPr>
              <w:pStyle w:val="TableParagraph"/>
              <w:spacing w:line="244" w:lineRule="auto"/>
              <w:ind w:left="92" w:right="433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lightGray"/>
              </w:rPr>
              <w:lastRenderedPageBreak/>
              <w:t>AFE AFF</w:t>
            </w:r>
          </w:p>
        </w:tc>
        <w:tc>
          <w:tcPr>
            <w:tcW w:w="7540" w:type="dxa"/>
            <w:gridSpan w:val="3"/>
          </w:tcPr>
          <w:p w:rsidR="00DD5465" w:rsidRDefault="002040A5">
            <w:pPr>
              <w:pStyle w:val="TableParagraph"/>
              <w:spacing w:line="244" w:lineRule="auto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Abstrakty pozvaných príspevkov zo zahraničných vedeckých konferencií Abstrakty pozvaných príspevkov z domácich vedeckých konferencií</w:t>
            </w:r>
          </w:p>
          <w:p w:rsidR="00DD5465" w:rsidRDefault="002040A5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line="242" w:lineRule="auto"/>
              <w:ind w:right="87" w:firstLine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abstrakty príspevkov z vedeckej konferencie, ktoré vyšli v konferenčnom zborníku alebo v časopise, prípadne v suplementárnom čísle  vedeckého  časopisu,</w:t>
            </w:r>
          </w:p>
          <w:p w:rsidR="00DD5465" w:rsidRDefault="002040A5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1"/>
              <w:ind w:left="220" w:hanging="125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abstrakt nevyšiel ako úplný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text,</w:t>
            </w:r>
          </w:p>
        </w:tc>
      </w:tr>
      <w:tr w:rsidR="00DD5465" w:rsidTr="008E695A">
        <w:trPr>
          <w:trHeight w:hRule="exact" w:val="944"/>
        </w:trPr>
        <w:tc>
          <w:tcPr>
            <w:tcW w:w="1057" w:type="dxa"/>
            <w:gridSpan w:val="3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D5465" w:rsidRDefault="00DD5465"/>
        </w:tc>
        <w:tc>
          <w:tcPr>
            <w:tcW w:w="7540" w:type="dxa"/>
            <w:gridSpan w:val="3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D5465" w:rsidRDefault="002040A5">
            <w:pPr>
              <w:pStyle w:val="TableParagraph"/>
              <w:numPr>
                <w:ilvl w:val="0"/>
                <w:numId w:val="26"/>
              </w:numPr>
              <w:tabs>
                <w:tab w:val="left" w:pos="311"/>
              </w:tabs>
              <w:spacing w:before="2"/>
              <w:ind w:right="86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o  príspevok  bol  autor  ako  vedecká  autorita  v  danej  oblasti  požiadaný;       o požiadaní musí existovať písomný doklad alebo to musí byť uvedené v podtitule článku, v záhlaví rubriky, v programe konferencie a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podobne,</w:t>
            </w:r>
          </w:p>
          <w:p w:rsidR="00DD5465" w:rsidRDefault="002040A5">
            <w:pPr>
              <w:pStyle w:val="TableParagraph"/>
              <w:numPr>
                <w:ilvl w:val="0"/>
                <w:numId w:val="26"/>
              </w:numPr>
              <w:tabs>
                <w:tab w:val="left" w:pos="219"/>
              </w:tabs>
              <w:spacing w:before="4"/>
              <w:ind w:left="218" w:hanging="12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majú príslušné vydavateľské údaje, ISBN, resp.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ISSN.</w:t>
            </w:r>
          </w:p>
        </w:tc>
      </w:tr>
      <w:tr w:rsidR="00DD5465" w:rsidTr="008E695A">
        <w:trPr>
          <w:trHeight w:hRule="exact" w:val="1409"/>
        </w:trPr>
        <w:tc>
          <w:tcPr>
            <w:tcW w:w="1057" w:type="dxa"/>
            <w:gridSpan w:val="3"/>
            <w:tcBorders>
              <w:top w:val="single" w:sz="6" w:space="0" w:color="231F20"/>
            </w:tcBorders>
          </w:tcPr>
          <w:p w:rsidR="00DD5465" w:rsidRPr="008E695A" w:rsidRDefault="002040A5">
            <w:pPr>
              <w:pStyle w:val="TableParagraph"/>
              <w:spacing w:before="2"/>
              <w:ind w:left="92" w:right="411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lightGray"/>
              </w:rPr>
              <w:t>AFG AFH</w:t>
            </w:r>
          </w:p>
        </w:tc>
        <w:tc>
          <w:tcPr>
            <w:tcW w:w="7540" w:type="dxa"/>
            <w:gridSpan w:val="3"/>
            <w:tcBorders>
              <w:top w:val="single" w:sz="6" w:space="0" w:color="231F20"/>
            </w:tcBorders>
          </w:tcPr>
          <w:p w:rsidR="00DD5465" w:rsidRDefault="002040A5">
            <w:pPr>
              <w:pStyle w:val="TableParagraph"/>
              <w:ind w:right="111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Abstrakty príspevkov zo zahraničných vedeckých konferencií Abstrakty príspevkov z domácich vedeckých konferencií</w:t>
            </w:r>
          </w:p>
          <w:p w:rsidR="00DD5465" w:rsidRDefault="002040A5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4" w:line="244" w:lineRule="auto"/>
              <w:ind w:right="88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abstrakty príspevkov z vedeckej konferencie, ktoré vyšli v konferenčnom zborníku alebo časopise, prípadne v suplementárnom čísle vedeckého</w:t>
            </w:r>
            <w:r>
              <w:rPr>
                <w:color w:val="231F20"/>
                <w:spacing w:val="4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časopisu,</w:t>
            </w:r>
          </w:p>
          <w:p w:rsidR="00DD5465" w:rsidRDefault="002040A5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line="227" w:lineRule="exact"/>
              <w:ind w:left="220" w:hanging="125"/>
              <w:rPr>
                <w:sz w:val="20"/>
              </w:rPr>
            </w:pPr>
            <w:r>
              <w:rPr>
                <w:color w:val="231F20"/>
                <w:sz w:val="20"/>
              </w:rPr>
              <w:t>abstrakt nevyšiel ako úplný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text,</w:t>
            </w:r>
          </w:p>
          <w:p w:rsidR="00DD5465" w:rsidRDefault="002040A5">
            <w:pPr>
              <w:pStyle w:val="TableParagraph"/>
              <w:numPr>
                <w:ilvl w:val="0"/>
                <w:numId w:val="25"/>
              </w:numPr>
              <w:tabs>
                <w:tab w:val="left" w:pos="219"/>
              </w:tabs>
              <w:spacing w:before="3"/>
              <w:ind w:left="218" w:hanging="124"/>
              <w:rPr>
                <w:sz w:val="20"/>
              </w:rPr>
            </w:pPr>
            <w:r>
              <w:rPr>
                <w:color w:val="231F20"/>
                <w:sz w:val="20"/>
              </w:rPr>
              <w:t>majú príslušné vydavateľské údaje, ISBN, resp.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ISSN.</w:t>
            </w:r>
          </w:p>
        </w:tc>
      </w:tr>
      <w:tr w:rsidR="00DD5465" w:rsidTr="008E695A">
        <w:trPr>
          <w:trHeight w:hRule="exact" w:val="1176"/>
        </w:trPr>
        <w:tc>
          <w:tcPr>
            <w:tcW w:w="1057" w:type="dxa"/>
            <w:gridSpan w:val="3"/>
          </w:tcPr>
          <w:p w:rsidR="00DD5465" w:rsidRDefault="002040A5">
            <w:pPr>
              <w:pStyle w:val="TableParagraph"/>
              <w:spacing w:line="244" w:lineRule="auto"/>
              <w:ind w:left="92" w:right="433"/>
              <w:rPr>
                <w:sz w:val="20"/>
              </w:rPr>
            </w:pPr>
            <w:r>
              <w:rPr>
                <w:color w:val="231F20"/>
                <w:sz w:val="20"/>
              </w:rPr>
              <w:t>AFK AFL</w:t>
            </w:r>
          </w:p>
        </w:tc>
        <w:tc>
          <w:tcPr>
            <w:tcW w:w="7540" w:type="dxa"/>
            <w:gridSpan w:val="3"/>
          </w:tcPr>
          <w:p w:rsidR="00DD5465" w:rsidRDefault="002040A5">
            <w:pPr>
              <w:pStyle w:val="TableParagraph"/>
              <w:spacing w:line="244" w:lineRule="auto"/>
              <w:ind w:right="32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Postery zo zahraničných konferencií Postery z domácich konferencií</w:t>
            </w:r>
          </w:p>
          <w:p w:rsidR="00DD5465" w:rsidRDefault="002040A5">
            <w:pPr>
              <w:pStyle w:val="TableParagraph"/>
              <w:numPr>
                <w:ilvl w:val="0"/>
                <w:numId w:val="24"/>
              </w:numPr>
              <w:tabs>
                <w:tab w:val="left" w:pos="190"/>
              </w:tabs>
              <w:ind w:right="93"/>
              <w:rPr>
                <w:sz w:val="20"/>
              </w:rPr>
            </w:pPr>
            <w:r>
              <w:rPr>
                <w:color w:val="231F20"/>
                <w:sz w:val="20"/>
              </w:rPr>
              <w:t>postery  z  vedeckých  konferencií,  ktoré  vyšli  v  konferenčnom  zborníku  alebo v časopise, prípadne v suplementárnom čísle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časopisu,</w:t>
            </w:r>
          </w:p>
          <w:p w:rsidR="00DD5465" w:rsidRDefault="002040A5">
            <w:pPr>
              <w:pStyle w:val="TableParagraph"/>
              <w:numPr>
                <w:ilvl w:val="0"/>
                <w:numId w:val="24"/>
              </w:numPr>
              <w:tabs>
                <w:tab w:val="left" w:pos="190"/>
              </w:tabs>
              <w:spacing w:before="4"/>
              <w:ind w:left="190" w:hanging="96"/>
              <w:rPr>
                <w:sz w:val="20"/>
              </w:rPr>
            </w:pPr>
            <w:r>
              <w:rPr>
                <w:color w:val="231F20"/>
                <w:sz w:val="20"/>
              </w:rPr>
              <w:t>majú príslušné vydavateľské údaje, ISBN, resp.</w:t>
            </w:r>
            <w:r>
              <w:rPr>
                <w:color w:val="231F20"/>
                <w:spacing w:val="4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ISSN.</w:t>
            </w:r>
          </w:p>
        </w:tc>
      </w:tr>
      <w:tr w:rsidR="00DD5465" w:rsidTr="008E695A">
        <w:trPr>
          <w:trHeight w:hRule="exact" w:val="1641"/>
        </w:trPr>
        <w:tc>
          <w:tcPr>
            <w:tcW w:w="1057" w:type="dxa"/>
            <w:gridSpan w:val="3"/>
          </w:tcPr>
          <w:p w:rsidR="00DD5465" w:rsidRDefault="002040A5">
            <w:pPr>
              <w:pStyle w:val="TableParagraph"/>
              <w:spacing w:before="2"/>
              <w:ind w:left="92" w:right="410"/>
              <w:rPr>
                <w:sz w:val="20"/>
              </w:rPr>
            </w:pPr>
            <w:r>
              <w:rPr>
                <w:color w:val="231F20"/>
                <w:sz w:val="20"/>
              </w:rPr>
              <w:t>AGI</w:t>
            </w:r>
          </w:p>
        </w:tc>
        <w:tc>
          <w:tcPr>
            <w:tcW w:w="7540" w:type="dxa"/>
            <w:gridSpan w:val="3"/>
          </w:tcPr>
          <w:p w:rsidR="00DD5465" w:rsidRDefault="002040A5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Správy o vyriešených vedeckovýskumných úlohách</w:t>
            </w:r>
          </w:p>
          <w:p w:rsidR="00DD5465" w:rsidRDefault="002040A5">
            <w:pPr>
              <w:pStyle w:val="TableParagraph"/>
              <w:numPr>
                <w:ilvl w:val="0"/>
                <w:numId w:val="23"/>
              </w:numPr>
              <w:tabs>
                <w:tab w:val="left" w:pos="292"/>
              </w:tabs>
              <w:spacing w:before="4" w:line="242" w:lineRule="auto"/>
              <w:ind w:right="89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správy z vedeckovýskumných projektov, výskumné práce a projekty, ktoré súvisia s prípravou, realizáciou a s hodnotením určitého vedeckovýskumného programu alebo projektu, obsahujú údaje o postupe a výsledkoch</w:t>
            </w:r>
            <w:r>
              <w:rPr>
                <w:color w:val="231F20"/>
                <w:spacing w:val="4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riešenia,</w:t>
            </w:r>
          </w:p>
          <w:p w:rsidR="00DD5465" w:rsidRDefault="002040A5">
            <w:pPr>
              <w:pStyle w:val="TableParagraph"/>
              <w:spacing w:line="244" w:lineRule="auto"/>
              <w:ind w:right="9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-sú  posudzované   najmenej   dvoma   odborníkmi,   ktorých  mená   sú   uvedené v správe,</w:t>
            </w:r>
          </w:p>
          <w:p w:rsidR="00DD5465" w:rsidRDefault="002040A5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27" w:lineRule="exact"/>
              <w:ind w:left="220" w:hanging="12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sú dostupné v akademickej, resp. inej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knižnici.</w:t>
            </w:r>
          </w:p>
        </w:tc>
      </w:tr>
      <w:tr w:rsidR="00DD5465" w:rsidTr="008E695A">
        <w:trPr>
          <w:trHeight w:hRule="exact" w:val="2572"/>
        </w:trPr>
        <w:tc>
          <w:tcPr>
            <w:tcW w:w="1057" w:type="dxa"/>
            <w:gridSpan w:val="3"/>
          </w:tcPr>
          <w:p w:rsidR="00DD5465" w:rsidRPr="008E695A" w:rsidRDefault="002040A5">
            <w:pPr>
              <w:pStyle w:val="TableParagraph"/>
              <w:spacing w:before="2"/>
              <w:ind w:left="92" w:right="410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green"/>
              </w:rPr>
              <w:t>AGJ</w:t>
            </w:r>
          </w:p>
        </w:tc>
        <w:tc>
          <w:tcPr>
            <w:tcW w:w="7540" w:type="dxa"/>
            <w:gridSpan w:val="3"/>
          </w:tcPr>
          <w:p w:rsidR="00DD5465" w:rsidRDefault="002040A5">
            <w:pPr>
              <w:pStyle w:val="TableParagraph"/>
              <w:spacing w:line="242" w:lineRule="auto"/>
              <w:ind w:right="87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Patentové prihlášky, prihlášky úžitkových vzorov, prihlášky dizajnov, prihlášky ochranných známok, žiadosti o udelenie dodatkových ochranných osvedčení, prihlášky topografií polovodičových výrobkov, prihlášky označení pôvodu výrobkov, prihlášky zemepisných označení výrobkov, prihlášky na udelenie šľachtiteľských</w:t>
            </w:r>
            <w:r>
              <w:rPr>
                <w:b/>
                <w:color w:val="231F20"/>
                <w:spacing w:val="4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osvedčení</w:t>
            </w:r>
          </w:p>
          <w:p w:rsidR="00DD5465" w:rsidRDefault="002040A5">
            <w:pPr>
              <w:pStyle w:val="TableParagraph"/>
              <w:numPr>
                <w:ilvl w:val="0"/>
                <w:numId w:val="22"/>
              </w:numPr>
              <w:tabs>
                <w:tab w:val="left" w:pos="190"/>
              </w:tabs>
              <w:spacing w:before="3"/>
              <w:ind w:right="9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evidujú sa, ak sú zverejnené v úradných vestníkoch príslušných patentových alebo im podobných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úradov,</w:t>
            </w:r>
          </w:p>
          <w:p w:rsidR="00DD5465" w:rsidRDefault="002040A5">
            <w:pPr>
              <w:pStyle w:val="TableParagraph"/>
              <w:numPr>
                <w:ilvl w:val="0"/>
                <w:numId w:val="22"/>
              </w:numPr>
              <w:tabs>
                <w:tab w:val="left" w:pos="246"/>
              </w:tabs>
              <w:spacing w:before="1" w:line="242" w:lineRule="auto"/>
              <w:ind w:right="9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skutočnosť o zapísaní a udelení patentov a úžitkových vzorov,  o zápise  dizajnov, ochranných známok, dodatkových ochranných osvedčení, topografií polovodičových výrobkov, označení pôvodu výrobkov, zemepisných označení výrobkov a o udelení šľachtiteľských osvedčení sa uvedie v</w:t>
            </w:r>
            <w:r>
              <w:rPr>
                <w:color w:val="231F20"/>
                <w:spacing w:val="4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poznámke.</w:t>
            </w:r>
          </w:p>
        </w:tc>
      </w:tr>
      <w:tr w:rsidR="00DD5465" w:rsidTr="008E695A">
        <w:trPr>
          <w:trHeight w:hRule="exact" w:val="1875"/>
        </w:trPr>
        <w:tc>
          <w:tcPr>
            <w:tcW w:w="1057" w:type="dxa"/>
            <w:gridSpan w:val="3"/>
          </w:tcPr>
          <w:p w:rsidR="00DD5465" w:rsidRPr="008E695A" w:rsidRDefault="002040A5">
            <w:pPr>
              <w:pStyle w:val="TableParagraph"/>
              <w:spacing w:line="244" w:lineRule="auto"/>
              <w:ind w:left="92" w:right="422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cyan"/>
              </w:rPr>
              <w:t>BAA</w:t>
            </w:r>
            <w:r w:rsidRPr="008E695A">
              <w:rPr>
                <w:b/>
                <w:color w:val="231F20"/>
                <w:sz w:val="20"/>
              </w:rPr>
              <w:t xml:space="preserve"> </w:t>
            </w:r>
            <w:r w:rsidRPr="008E695A">
              <w:rPr>
                <w:b/>
                <w:color w:val="231F20"/>
                <w:sz w:val="20"/>
                <w:highlight w:val="cyan"/>
              </w:rPr>
              <w:t>BAB</w:t>
            </w:r>
          </w:p>
        </w:tc>
        <w:tc>
          <w:tcPr>
            <w:tcW w:w="7540" w:type="dxa"/>
            <w:gridSpan w:val="3"/>
          </w:tcPr>
          <w:p w:rsidR="00DD5465" w:rsidRDefault="002040A5">
            <w:pPr>
              <w:pStyle w:val="TableParagraph"/>
              <w:spacing w:line="244" w:lineRule="auto"/>
              <w:ind w:right="207" w:hanging="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Odborné knižné publikácie vydané v zahraničných vydavateľstvách Odborné knižné publikácie vydané v domácich</w:t>
            </w:r>
            <w:r>
              <w:rPr>
                <w:b/>
                <w:color w:val="231F20"/>
                <w:spacing w:val="5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vydavateľstvách</w:t>
            </w:r>
          </w:p>
          <w:p w:rsidR="00DD5465" w:rsidRDefault="002040A5">
            <w:pPr>
              <w:pStyle w:val="TableParagraph"/>
              <w:numPr>
                <w:ilvl w:val="0"/>
                <w:numId w:val="21"/>
              </w:numPr>
              <w:tabs>
                <w:tab w:val="left" w:pos="325"/>
              </w:tabs>
              <w:spacing w:line="242" w:lineRule="auto"/>
              <w:ind w:right="86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knižné publikácie, ktoré nemajú vedecko-objaviteľský charakter, ale ich spracovanie si vyžaduje vysokú odbornú kvalifikáciu autora, komplexné mapové atlasy, mapové edície, samostatne publikované mapy, samostatné mapové  prílohy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monografie,</w:t>
            </w:r>
          </w:p>
          <w:p w:rsidR="00DD5465" w:rsidRDefault="002040A5">
            <w:pPr>
              <w:pStyle w:val="TableParagraph"/>
              <w:numPr>
                <w:ilvl w:val="0"/>
                <w:numId w:val="21"/>
              </w:numPr>
              <w:tabs>
                <w:tab w:val="left" w:pos="219"/>
              </w:tabs>
              <w:spacing w:before="1"/>
              <w:ind w:left="218" w:hanging="12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majú rozsah aspoň 3 AH, príslušné vydavateľské údaje, ISBN, resp. 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ISSN,</w:t>
            </w:r>
          </w:p>
          <w:p w:rsidR="00DD5465" w:rsidRDefault="002040A5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1"/>
              <w:ind w:left="220" w:hanging="12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ak majú práce rozsah menší ako 3 AH, zaradia sa do kategórie 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GII.</w:t>
            </w:r>
          </w:p>
        </w:tc>
      </w:tr>
      <w:tr w:rsidR="00DD5465" w:rsidTr="008E695A">
        <w:trPr>
          <w:trHeight w:hRule="exact" w:val="2570"/>
        </w:trPr>
        <w:tc>
          <w:tcPr>
            <w:tcW w:w="1057" w:type="dxa"/>
            <w:gridSpan w:val="3"/>
          </w:tcPr>
          <w:p w:rsidR="00DD5465" w:rsidRPr="008E695A" w:rsidRDefault="002040A5">
            <w:pPr>
              <w:pStyle w:val="TableParagraph"/>
              <w:spacing w:line="484" w:lineRule="auto"/>
              <w:ind w:left="92" w:right="422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lightGray"/>
              </w:rPr>
              <w:t>BBA BBB</w:t>
            </w:r>
          </w:p>
        </w:tc>
        <w:tc>
          <w:tcPr>
            <w:tcW w:w="7540" w:type="dxa"/>
            <w:gridSpan w:val="3"/>
          </w:tcPr>
          <w:p w:rsidR="00DD5465" w:rsidRDefault="002040A5">
            <w:pPr>
              <w:pStyle w:val="TableParagraph"/>
              <w:spacing w:line="242" w:lineRule="auto"/>
              <w:ind w:right="94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Kapitoly v odborných knižných publikáciách vydané v zahraničných vydavateľstvách</w:t>
            </w:r>
          </w:p>
          <w:p w:rsidR="00DD5465" w:rsidRDefault="002040A5">
            <w:pPr>
              <w:pStyle w:val="TableParagraph"/>
              <w:spacing w:before="1"/>
              <w:ind w:right="87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Kapitoly v odborných knižných publikáciách vydané v domácich vydavateľstvách</w:t>
            </w:r>
          </w:p>
          <w:p w:rsidR="00DD5465" w:rsidRDefault="002040A5">
            <w:pPr>
              <w:pStyle w:val="TableParagraph"/>
              <w:numPr>
                <w:ilvl w:val="0"/>
                <w:numId w:val="20"/>
              </w:numPr>
              <w:tabs>
                <w:tab w:val="left" w:pos="237"/>
              </w:tabs>
              <w:spacing w:before="6" w:line="242" w:lineRule="auto"/>
              <w:ind w:right="87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kapitoly v odbornej knižnej publikácii, kde sú autori uvedení v obsahu alebo za názvom kapitoly, kapitoly v komplexných mapových tematických  atlasoch, prípadne v edíciách máp, samostatne publikované mapy, samostatné mapové prílohy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monografií,</w:t>
            </w:r>
          </w:p>
          <w:p w:rsidR="00DD5465" w:rsidRDefault="002040A5">
            <w:pPr>
              <w:pStyle w:val="TableParagraph"/>
              <w:numPr>
                <w:ilvl w:val="0"/>
                <w:numId w:val="20"/>
              </w:numPr>
              <w:tabs>
                <w:tab w:val="left" w:pos="219"/>
              </w:tabs>
              <w:spacing w:line="229" w:lineRule="exact"/>
              <w:ind w:left="218" w:hanging="124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majú rozsah aspoň 1 AH, príslušné vydavateľské údaje, ISBN, resp. 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ISSN,</w:t>
            </w:r>
          </w:p>
          <w:p w:rsidR="00DD5465" w:rsidRDefault="002040A5">
            <w:pPr>
              <w:pStyle w:val="TableParagraph"/>
              <w:spacing w:before="3"/>
              <w:ind w:left="189" w:right="92" w:hanging="95"/>
              <w:jc w:val="both"/>
              <w:rPr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 xml:space="preserve">- </w:t>
            </w:r>
            <w:r>
              <w:rPr>
                <w:color w:val="231F20"/>
                <w:sz w:val="20"/>
              </w:rPr>
              <w:t>ak majú kapitoly, mapy alebo mapové prílohy rozsah menší ako 1 AH, zaradia   sa do kategórie BEE alebo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BEF.</w:t>
            </w:r>
          </w:p>
        </w:tc>
      </w:tr>
      <w:tr w:rsidR="00DD5465" w:rsidTr="008E695A">
        <w:trPr>
          <w:trHeight w:hRule="exact" w:val="481"/>
        </w:trPr>
        <w:tc>
          <w:tcPr>
            <w:tcW w:w="1057" w:type="dxa"/>
            <w:gridSpan w:val="3"/>
          </w:tcPr>
          <w:p w:rsidR="00DD5465" w:rsidRPr="008E695A" w:rsidRDefault="002040A5">
            <w:pPr>
              <w:pStyle w:val="TableParagraph"/>
              <w:spacing w:before="2"/>
              <w:ind w:left="92" w:right="377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cyan"/>
              </w:rPr>
              <w:t>BCB</w:t>
            </w:r>
          </w:p>
        </w:tc>
        <w:tc>
          <w:tcPr>
            <w:tcW w:w="7540" w:type="dxa"/>
            <w:gridSpan w:val="3"/>
          </w:tcPr>
          <w:p w:rsidR="00DD5465" w:rsidRDefault="002040A5">
            <w:pPr>
              <w:pStyle w:val="TableParagraph"/>
              <w:ind w:right="111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Učebnice pre stredné a základné školy</w:t>
            </w:r>
          </w:p>
          <w:p w:rsidR="00DD5465" w:rsidRDefault="002040A5">
            <w:pPr>
              <w:pStyle w:val="TableParagraph"/>
              <w:spacing w:before="4"/>
              <w:ind w:right="1116"/>
              <w:rPr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 xml:space="preserve">- </w:t>
            </w:r>
            <w:r>
              <w:rPr>
                <w:color w:val="231F20"/>
                <w:sz w:val="20"/>
              </w:rPr>
              <w:t>skutočnosť, že ide o učebnicu, musí byť uvedená v publikácii,</w:t>
            </w:r>
          </w:p>
        </w:tc>
      </w:tr>
    </w:tbl>
    <w:p w:rsidR="00DD5465" w:rsidRDefault="00DD5465">
      <w:pPr>
        <w:pStyle w:val="Zkladntext"/>
        <w:rPr>
          <w:rFonts w:ascii="Times New Roman"/>
          <w:b w:val="0"/>
        </w:rPr>
      </w:pPr>
    </w:p>
    <w:p w:rsidR="00DD5465" w:rsidRDefault="00DD5465">
      <w:pPr>
        <w:pStyle w:val="Zkladntext"/>
        <w:spacing w:before="7"/>
        <w:rPr>
          <w:rFonts w:ascii="Times New Roman"/>
          <w:b w:val="0"/>
        </w:rPr>
      </w:pPr>
    </w:p>
    <w:tbl>
      <w:tblPr>
        <w:tblStyle w:val="TableNormal"/>
        <w:tblW w:w="8505" w:type="dxa"/>
        <w:tblInd w:w="148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7322"/>
      </w:tblGrid>
      <w:tr w:rsidR="00DD5465" w:rsidTr="00A90B2C">
        <w:trPr>
          <w:trHeight w:hRule="exact" w:val="580"/>
        </w:trPr>
        <w:tc>
          <w:tcPr>
            <w:tcW w:w="1183" w:type="dxa"/>
          </w:tcPr>
          <w:p w:rsidR="00DD5465" w:rsidRPr="00A90B2C" w:rsidRDefault="00DD5465">
            <w:pPr>
              <w:rPr>
                <w:sz w:val="20"/>
              </w:rPr>
            </w:pPr>
          </w:p>
        </w:tc>
        <w:tc>
          <w:tcPr>
            <w:tcW w:w="7322" w:type="dxa"/>
          </w:tcPr>
          <w:p w:rsidR="00DD5465" w:rsidRPr="00A90B2C" w:rsidRDefault="002040A5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before="2"/>
              <w:ind w:hanging="137"/>
              <w:rPr>
                <w:sz w:val="20"/>
              </w:rPr>
            </w:pPr>
            <w:r w:rsidRPr="00A90B2C">
              <w:rPr>
                <w:color w:val="231F20"/>
                <w:sz w:val="20"/>
              </w:rPr>
              <w:t xml:space="preserve">do tejto kategórie sa zaraďujú aj školské atlasy pre základné a stredné </w:t>
            </w:r>
            <w:r w:rsidRPr="00A90B2C">
              <w:rPr>
                <w:color w:val="231F20"/>
                <w:spacing w:val="9"/>
                <w:sz w:val="20"/>
              </w:rPr>
              <w:t xml:space="preserve"> </w:t>
            </w:r>
            <w:r w:rsidRPr="00A90B2C">
              <w:rPr>
                <w:color w:val="231F20"/>
                <w:sz w:val="20"/>
              </w:rPr>
              <w:t>školy,</w:t>
            </w:r>
          </w:p>
          <w:p w:rsidR="00DD5465" w:rsidRPr="00A90B2C" w:rsidRDefault="002040A5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before="1"/>
              <w:ind w:hanging="137"/>
              <w:rPr>
                <w:sz w:val="20"/>
              </w:rPr>
            </w:pPr>
            <w:r w:rsidRPr="00A90B2C">
              <w:rPr>
                <w:color w:val="231F20"/>
                <w:sz w:val="20"/>
              </w:rPr>
              <w:t>majú príslušné vydavateľské údaje,</w:t>
            </w:r>
            <w:r w:rsidRPr="00A90B2C">
              <w:rPr>
                <w:color w:val="231F20"/>
                <w:spacing w:val="31"/>
                <w:sz w:val="20"/>
              </w:rPr>
              <w:t xml:space="preserve"> </w:t>
            </w:r>
            <w:r w:rsidRPr="00A90B2C">
              <w:rPr>
                <w:color w:val="231F20"/>
                <w:sz w:val="20"/>
              </w:rPr>
              <w:t>ISBN.</w:t>
            </w:r>
          </w:p>
        </w:tc>
      </w:tr>
      <w:tr w:rsidR="00DD5465" w:rsidTr="00A90B2C">
        <w:trPr>
          <w:trHeight w:hRule="exact" w:val="1282"/>
        </w:trPr>
        <w:tc>
          <w:tcPr>
            <w:tcW w:w="1183" w:type="dxa"/>
          </w:tcPr>
          <w:p w:rsidR="00DD5465" w:rsidRPr="008E695A" w:rsidRDefault="002040A5">
            <w:pPr>
              <w:pStyle w:val="TableParagraph"/>
              <w:spacing w:before="2"/>
              <w:ind w:left="83" w:right="338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cyan"/>
              </w:rPr>
              <w:t>BCI</w:t>
            </w:r>
          </w:p>
        </w:tc>
        <w:tc>
          <w:tcPr>
            <w:tcW w:w="7322" w:type="dxa"/>
          </w:tcPr>
          <w:p w:rsidR="00DD5465" w:rsidRPr="00A90B2C" w:rsidRDefault="002040A5">
            <w:pPr>
              <w:pStyle w:val="TableParagraph"/>
              <w:ind w:left="85" w:right="110"/>
              <w:rPr>
                <w:b/>
                <w:sz w:val="20"/>
              </w:rPr>
            </w:pPr>
            <w:r w:rsidRPr="00A90B2C">
              <w:rPr>
                <w:b/>
                <w:color w:val="231F20"/>
                <w:sz w:val="20"/>
              </w:rPr>
              <w:t>Skriptá a učebné texty</w:t>
            </w:r>
          </w:p>
          <w:p w:rsidR="00DD5465" w:rsidRPr="00A90B2C" w:rsidRDefault="002040A5">
            <w:pPr>
              <w:pStyle w:val="TableParagraph"/>
              <w:numPr>
                <w:ilvl w:val="0"/>
                <w:numId w:val="18"/>
              </w:numPr>
              <w:tabs>
                <w:tab w:val="left" w:pos="172"/>
              </w:tabs>
              <w:spacing w:before="3" w:line="242" w:lineRule="auto"/>
              <w:ind w:right="84"/>
              <w:rPr>
                <w:sz w:val="20"/>
              </w:rPr>
            </w:pPr>
            <w:r w:rsidRPr="00A90B2C">
              <w:rPr>
                <w:color w:val="231F20"/>
                <w:sz w:val="20"/>
              </w:rPr>
              <w:t>skriptá  a učebné texty,  tematické mapy ako samostatné mapové  prílohy skrípt  a učebných</w:t>
            </w:r>
            <w:r w:rsidRPr="00A90B2C">
              <w:rPr>
                <w:color w:val="231F20"/>
                <w:spacing w:val="10"/>
                <w:sz w:val="20"/>
              </w:rPr>
              <w:t xml:space="preserve"> </w:t>
            </w:r>
            <w:r w:rsidRPr="00A90B2C">
              <w:rPr>
                <w:color w:val="231F20"/>
                <w:sz w:val="20"/>
              </w:rPr>
              <w:t>textov,</w:t>
            </w:r>
          </w:p>
          <w:p w:rsidR="00DD5465" w:rsidRPr="00A90B2C" w:rsidRDefault="002040A5">
            <w:pPr>
              <w:pStyle w:val="TableParagraph"/>
              <w:numPr>
                <w:ilvl w:val="0"/>
                <w:numId w:val="18"/>
              </w:numPr>
              <w:tabs>
                <w:tab w:val="left" w:pos="172"/>
              </w:tabs>
              <w:spacing w:line="207" w:lineRule="exact"/>
              <w:rPr>
                <w:sz w:val="20"/>
              </w:rPr>
            </w:pPr>
            <w:r w:rsidRPr="00A90B2C">
              <w:rPr>
                <w:color w:val="231F20"/>
                <w:sz w:val="20"/>
              </w:rPr>
              <w:t xml:space="preserve">majú rozsah aspoň 3 AH, príslušné vydavateľské údaje, </w:t>
            </w:r>
            <w:r w:rsidRPr="00A90B2C">
              <w:rPr>
                <w:color w:val="231F20"/>
                <w:spacing w:val="3"/>
                <w:sz w:val="20"/>
              </w:rPr>
              <w:t xml:space="preserve"> </w:t>
            </w:r>
            <w:r w:rsidRPr="00A90B2C">
              <w:rPr>
                <w:color w:val="231F20"/>
                <w:sz w:val="20"/>
              </w:rPr>
              <w:t>ISBN,</w:t>
            </w:r>
          </w:p>
          <w:p w:rsidR="00DD5465" w:rsidRPr="00A90B2C" w:rsidRDefault="002040A5">
            <w:pPr>
              <w:pStyle w:val="TableParagraph"/>
              <w:numPr>
                <w:ilvl w:val="0"/>
                <w:numId w:val="18"/>
              </w:numPr>
              <w:tabs>
                <w:tab w:val="left" w:pos="172"/>
              </w:tabs>
              <w:rPr>
                <w:sz w:val="20"/>
              </w:rPr>
            </w:pPr>
            <w:r w:rsidRPr="00A90B2C">
              <w:rPr>
                <w:color w:val="231F20"/>
                <w:sz w:val="20"/>
              </w:rPr>
              <w:t xml:space="preserve">ak majú práce rozsah menší ako 3 AH, zaradia sa do kategórie </w:t>
            </w:r>
            <w:r w:rsidRPr="00A90B2C">
              <w:rPr>
                <w:color w:val="231F20"/>
                <w:spacing w:val="1"/>
                <w:sz w:val="20"/>
              </w:rPr>
              <w:t xml:space="preserve"> </w:t>
            </w:r>
            <w:r w:rsidRPr="00A90B2C">
              <w:rPr>
                <w:color w:val="231F20"/>
                <w:sz w:val="20"/>
              </w:rPr>
              <w:t>GII.</w:t>
            </w:r>
          </w:p>
        </w:tc>
      </w:tr>
      <w:tr w:rsidR="00DD5465" w:rsidTr="00A90B2C">
        <w:trPr>
          <w:trHeight w:hRule="exact" w:val="1413"/>
        </w:trPr>
        <w:tc>
          <w:tcPr>
            <w:tcW w:w="1183" w:type="dxa"/>
          </w:tcPr>
          <w:p w:rsidR="00DD5465" w:rsidRPr="008E695A" w:rsidRDefault="002040A5">
            <w:pPr>
              <w:pStyle w:val="TableParagraph"/>
              <w:ind w:left="83" w:right="338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lightGray"/>
              </w:rPr>
              <w:t>BCK</w:t>
            </w:r>
          </w:p>
        </w:tc>
        <w:tc>
          <w:tcPr>
            <w:tcW w:w="7322" w:type="dxa"/>
          </w:tcPr>
          <w:p w:rsidR="00DD5465" w:rsidRPr="00A90B2C" w:rsidRDefault="002040A5">
            <w:pPr>
              <w:pStyle w:val="TableParagraph"/>
              <w:spacing w:line="205" w:lineRule="exact"/>
              <w:ind w:left="85" w:right="110"/>
              <w:rPr>
                <w:b/>
                <w:sz w:val="20"/>
              </w:rPr>
            </w:pPr>
            <w:r w:rsidRPr="00A90B2C">
              <w:rPr>
                <w:b/>
                <w:color w:val="231F20"/>
                <w:sz w:val="20"/>
              </w:rPr>
              <w:t>Kapitoly v učebniciach a v učebných textoch</w:t>
            </w:r>
          </w:p>
          <w:p w:rsidR="00DD5465" w:rsidRPr="00A90B2C" w:rsidRDefault="002040A5">
            <w:pPr>
              <w:pStyle w:val="TableParagraph"/>
              <w:numPr>
                <w:ilvl w:val="0"/>
                <w:numId w:val="17"/>
              </w:numPr>
              <w:tabs>
                <w:tab w:val="left" w:pos="172"/>
              </w:tabs>
              <w:spacing w:before="3" w:line="242" w:lineRule="auto"/>
              <w:ind w:right="80"/>
              <w:rPr>
                <w:sz w:val="20"/>
              </w:rPr>
            </w:pPr>
            <w:r w:rsidRPr="00A90B2C">
              <w:rPr>
                <w:color w:val="231F20"/>
                <w:sz w:val="20"/>
              </w:rPr>
              <w:t>kapitoly v učebniciach a v učebných textoch, tematické mapy ako samostatné mapové prílohy učebníc a učebných</w:t>
            </w:r>
            <w:r w:rsidRPr="00A90B2C">
              <w:rPr>
                <w:color w:val="231F20"/>
                <w:spacing w:val="27"/>
                <w:sz w:val="20"/>
              </w:rPr>
              <w:t xml:space="preserve"> </w:t>
            </w:r>
            <w:r w:rsidRPr="00A90B2C">
              <w:rPr>
                <w:color w:val="231F20"/>
                <w:sz w:val="20"/>
              </w:rPr>
              <w:t>textov,</w:t>
            </w:r>
          </w:p>
          <w:p w:rsidR="00DD5465" w:rsidRPr="00A90B2C" w:rsidRDefault="002040A5">
            <w:pPr>
              <w:pStyle w:val="TableParagraph"/>
              <w:numPr>
                <w:ilvl w:val="0"/>
                <w:numId w:val="17"/>
              </w:numPr>
              <w:tabs>
                <w:tab w:val="left" w:pos="172"/>
              </w:tabs>
              <w:spacing w:line="207" w:lineRule="exact"/>
              <w:rPr>
                <w:sz w:val="20"/>
              </w:rPr>
            </w:pPr>
            <w:r w:rsidRPr="00A90B2C">
              <w:rPr>
                <w:color w:val="231F20"/>
                <w:sz w:val="20"/>
              </w:rPr>
              <w:t xml:space="preserve">majú rozsah aspoň 1 AH, príslušné vydavateľské údaje, </w:t>
            </w:r>
            <w:r w:rsidRPr="00A90B2C">
              <w:rPr>
                <w:color w:val="231F20"/>
                <w:spacing w:val="5"/>
                <w:sz w:val="20"/>
              </w:rPr>
              <w:t xml:space="preserve"> </w:t>
            </w:r>
            <w:r w:rsidRPr="00A90B2C">
              <w:rPr>
                <w:color w:val="231F20"/>
                <w:sz w:val="20"/>
              </w:rPr>
              <w:t>ISBN,</w:t>
            </w:r>
          </w:p>
          <w:p w:rsidR="00DD5465" w:rsidRPr="00A90B2C" w:rsidRDefault="002040A5">
            <w:pPr>
              <w:pStyle w:val="TableParagraph"/>
              <w:numPr>
                <w:ilvl w:val="0"/>
                <w:numId w:val="17"/>
              </w:numPr>
              <w:tabs>
                <w:tab w:val="left" w:pos="172"/>
              </w:tabs>
              <w:spacing w:before="2"/>
              <w:ind w:right="82"/>
              <w:rPr>
                <w:sz w:val="20"/>
              </w:rPr>
            </w:pPr>
            <w:r w:rsidRPr="00A90B2C">
              <w:rPr>
                <w:color w:val="231F20"/>
                <w:sz w:val="20"/>
              </w:rPr>
              <w:t>ak majú kapitoly, mapy rozsah menší ako 1 AH, zaradia sa do kategórie BEE alebo</w:t>
            </w:r>
            <w:r w:rsidRPr="00A90B2C">
              <w:rPr>
                <w:color w:val="231F20"/>
                <w:spacing w:val="4"/>
                <w:sz w:val="20"/>
              </w:rPr>
              <w:t xml:space="preserve"> </w:t>
            </w:r>
            <w:r w:rsidRPr="00A90B2C">
              <w:rPr>
                <w:color w:val="231F20"/>
                <w:sz w:val="20"/>
              </w:rPr>
              <w:t>BEF.</w:t>
            </w:r>
          </w:p>
        </w:tc>
      </w:tr>
      <w:tr w:rsidR="00DD5465" w:rsidTr="00A90B2C">
        <w:trPr>
          <w:trHeight w:hRule="exact" w:val="1985"/>
        </w:trPr>
        <w:tc>
          <w:tcPr>
            <w:tcW w:w="1183" w:type="dxa"/>
          </w:tcPr>
          <w:p w:rsidR="00DD5465" w:rsidRPr="008E695A" w:rsidRDefault="002040A5">
            <w:pPr>
              <w:pStyle w:val="TableParagraph"/>
              <w:spacing w:before="2" w:line="484" w:lineRule="auto"/>
              <w:ind w:left="83" w:right="368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lightGray"/>
              </w:rPr>
              <w:t>BDA BDB</w:t>
            </w:r>
          </w:p>
        </w:tc>
        <w:tc>
          <w:tcPr>
            <w:tcW w:w="7322" w:type="dxa"/>
          </w:tcPr>
          <w:p w:rsidR="00DD5465" w:rsidRPr="00A90B2C" w:rsidRDefault="002040A5">
            <w:pPr>
              <w:pStyle w:val="TableParagraph"/>
              <w:ind w:left="85" w:right="110"/>
              <w:rPr>
                <w:b/>
                <w:sz w:val="20"/>
              </w:rPr>
            </w:pPr>
            <w:r w:rsidRPr="00A90B2C">
              <w:rPr>
                <w:b/>
                <w:color w:val="231F20"/>
                <w:sz w:val="20"/>
              </w:rPr>
              <w:t>Heslá v odborných terminologických  slovníkoch  a  encyklopédiách vydaných v zahraničných vydavateľstvách</w:t>
            </w:r>
          </w:p>
          <w:p w:rsidR="00DD5465" w:rsidRPr="00A90B2C" w:rsidRDefault="002040A5">
            <w:pPr>
              <w:pStyle w:val="TableParagraph"/>
              <w:spacing w:before="3" w:line="242" w:lineRule="auto"/>
              <w:ind w:left="85" w:right="110"/>
              <w:rPr>
                <w:b/>
                <w:sz w:val="20"/>
              </w:rPr>
            </w:pPr>
            <w:r w:rsidRPr="00A90B2C">
              <w:rPr>
                <w:b/>
                <w:color w:val="231F20"/>
                <w:sz w:val="20"/>
              </w:rPr>
              <w:t>Heslá v odborných terminologických  slovníkoch  a  encyklopédiách vydaných v domácich vydavateľstvách</w:t>
            </w:r>
          </w:p>
          <w:p w:rsidR="00DD5465" w:rsidRPr="00A90B2C" w:rsidRDefault="002040A5">
            <w:pPr>
              <w:pStyle w:val="TableParagraph"/>
              <w:numPr>
                <w:ilvl w:val="0"/>
                <w:numId w:val="16"/>
              </w:numPr>
              <w:tabs>
                <w:tab w:val="left" w:pos="172"/>
              </w:tabs>
              <w:spacing w:before="1" w:line="242" w:lineRule="auto"/>
              <w:ind w:right="80"/>
              <w:rPr>
                <w:sz w:val="20"/>
              </w:rPr>
            </w:pPr>
            <w:r w:rsidRPr="00A90B2C">
              <w:rPr>
                <w:color w:val="231F20"/>
                <w:sz w:val="20"/>
              </w:rPr>
              <w:t>záznamy o heslách v odborných terminologických slovníkoch a encyklopédiách, ak majú rozsah aspoň 3 normované strany a pri hesle je uvedený jeho</w:t>
            </w:r>
            <w:r w:rsidRPr="00A90B2C">
              <w:rPr>
                <w:color w:val="231F20"/>
                <w:spacing w:val="48"/>
                <w:sz w:val="20"/>
              </w:rPr>
              <w:t xml:space="preserve"> </w:t>
            </w:r>
            <w:r w:rsidRPr="00A90B2C">
              <w:rPr>
                <w:color w:val="231F20"/>
                <w:sz w:val="20"/>
              </w:rPr>
              <w:t>autor,</w:t>
            </w:r>
          </w:p>
          <w:p w:rsidR="00DD5465" w:rsidRPr="00A90B2C" w:rsidRDefault="002040A5">
            <w:pPr>
              <w:pStyle w:val="TableParagraph"/>
              <w:numPr>
                <w:ilvl w:val="0"/>
                <w:numId w:val="16"/>
              </w:numPr>
              <w:tabs>
                <w:tab w:val="left" w:pos="172"/>
              </w:tabs>
              <w:spacing w:line="207" w:lineRule="exact"/>
              <w:rPr>
                <w:sz w:val="20"/>
              </w:rPr>
            </w:pPr>
            <w:r w:rsidRPr="00A90B2C">
              <w:rPr>
                <w:color w:val="231F20"/>
                <w:sz w:val="20"/>
              </w:rPr>
              <w:t>majú príslušné vydavateľské údaje, ISBN, resp.</w:t>
            </w:r>
            <w:r w:rsidRPr="00A90B2C">
              <w:rPr>
                <w:color w:val="231F20"/>
                <w:spacing w:val="39"/>
                <w:sz w:val="20"/>
              </w:rPr>
              <w:t xml:space="preserve"> </w:t>
            </w:r>
            <w:r w:rsidRPr="00A90B2C">
              <w:rPr>
                <w:color w:val="231F20"/>
                <w:sz w:val="20"/>
              </w:rPr>
              <w:t>ISSN.</w:t>
            </w:r>
          </w:p>
        </w:tc>
      </w:tr>
      <w:tr w:rsidR="00DD5465" w:rsidTr="00A90B2C">
        <w:trPr>
          <w:trHeight w:hRule="exact" w:val="1405"/>
        </w:trPr>
        <w:tc>
          <w:tcPr>
            <w:tcW w:w="1183" w:type="dxa"/>
          </w:tcPr>
          <w:p w:rsidR="00DD5465" w:rsidRPr="008E695A" w:rsidRDefault="002040A5">
            <w:pPr>
              <w:pStyle w:val="TableParagraph"/>
              <w:ind w:left="83" w:right="358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green"/>
              </w:rPr>
              <w:t>BDC</w:t>
            </w:r>
            <w:r w:rsidRPr="008E695A">
              <w:rPr>
                <w:b/>
                <w:color w:val="231F20"/>
                <w:sz w:val="20"/>
              </w:rPr>
              <w:t xml:space="preserve"> </w:t>
            </w:r>
            <w:r w:rsidRPr="008E695A">
              <w:rPr>
                <w:b/>
                <w:color w:val="231F20"/>
                <w:sz w:val="20"/>
                <w:highlight w:val="green"/>
              </w:rPr>
              <w:t>BDD</w:t>
            </w:r>
          </w:p>
        </w:tc>
        <w:tc>
          <w:tcPr>
            <w:tcW w:w="7322" w:type="dxa"/>
          </w:tcPr>
          <w:p w:rsidR="00DD5465" w:rsidRPr="00A90B2C" w:rsidRDefault="002040A5">
            <w:pPr>
              <w:pStyle w:val="TableParagraph"/>
              <w:spacing w:line="242" w:lineRule="auto"/>
              <w:ind w:left="85" w:right="1390"/>
              <w:rPr>
                <w:b/>
                <w:sz w:val="20"/>
              </w:rPr>
            </w:pPr>
            <w:r w:rsidRPr="00A90B2C">
              <w:rPr>
                <w:b/>
                <w:color w:val="231F20"/>
                <w:sz w:val="20"/>
              </w:rPr>
              <w:t>Odborné práce v zahraničných karentovaných časopisoch Odborné práce v domácich karentovaných časopisoch</w:t>
            </w:r>
          </w:p>
          <w:p w:rsidR="00DD5465" w:rsidRPr="00A90B2C" w:rsidRDefault="002040A5">
            <w:pPr>
              <w:pStyle w:val="TableParagraph"/>
              <w:numPr>
                <w:ilvl w:val="0"/>
                <w:numId w:val="15"/>
              </w:numPr>
              <w:tabs>
                <w:tab w:val="left" w:pos="253"/>
              </w:tabs>
              <w:spacing w:before="3"/>
              <w:ind w:right="79" w:firstLine="0"/>
              <w:jc w:val="both"/>
              <w:rPr>
                <w:sz w:val="20"/>
              </w:rPr>
            </w:pPr>
            <w:r w:rsidRPr="00A90B2C">
              <w:rPr>
                <w:color w:val="231F20"/>
                <w:sz w:val="20"/>
              </w:rPr>
              <w:t>články, štúdie, state, abstrakty odborného charakteru, tematické mapy ako samostatné mapové prílohy k časopisom, ako aj samostatne publikované  jednotlivé tematické mapy uverejnené v karentovaných</w:t>
            </w:r>
            <w:r w:rsidRPr="00A90B2C">
              <w:rPr>
                <w:color w:val="231F20"/>
                <w:spacing w:val="31"/>
                <w:sz w:val="20"/>
              </w:rPr>
              <w:t xml:space="preserve"> </w:t>
            </w:r>
            <w:r w:rsidRPr="00A90B2C">
              <w:rPr>
                <w:color w:val="231F20"/>
                <w:sz w:val="20"/>
              </w:rPr>
              <w:t>časopisoch,</w:t>
            </w:r>
          </w:p>
          <w:p w:rsidR="00DD5465" w:rsidRPr="00A90B2C" w:rsidRDefault="002040A5">
            <w:pPr>
              <w:pStyle w:val="TableParagraph"/>
              <w:numPr>
                <w:ilvl w:val="0"/>
                <w:numId w:val="15"/>
              </w:numPr>
              <w:tabs>
                <w:tab w:val="left" w:pos="197"/>
              </w:tabs>
              <w:spacing w:before="3"/>
              <w:ind w:left="196" w:hanging="111"/>
              <w:jc w:val="both"/>
              <w:rPr>
                <w:sz w:val="20"/>
              </w:rPr>
            </w:pPr>
            <w:r w:rsidRPr="00A90B2C">
              <w:rPr>
                <w:color w:val="231F20"/>
                <w:sz w:val="20"/>
              </w:rPr>
              <w:t>majú ISSN, resp. iné štandardné</w:t>
            </w:r>
            <w:r w:rsidRPr="00A90B2C">
              <w:rPr>
                <w:color w:val="231F20"/>
                <w:spacing w:val="26"/>
                <w:sz w:val="20"/>
              </w:rPr>
              <w:t xml:space="preserve"> </w:t>
            </w:r>
            <w:r w:rsidRPr="00A90B2C">
              <w:rPr>
                <w:color w:val="231F20"/>
                <w:sz w:val="20"/>
              </w:rPr>
              <w:t>číslo.</w:t>
            </w:r>
          </w:p>
        </w:tc>
      </w:tr>
      <w:tr w:rsidR="00DD5465" w:rsidTr="00A90B2C">
        <w:trPr>
          <w:trHeight w:hRule="exact" w:val="1413"/>
        </w:trPr>
        <w:tc>
          <w:tcPr>
            <w:tcW w:w="1183" w:type="dxa"/>
          </w:tcPr>
          <w:p w:rsidR="00DD5465" w:rsidRPr="008E695A" w:rsidRDefault="002040A5">
            <w:pPr>
              <w:pStyle w:val="TableParagraph"/>
              <w:spacing w:before="2"/>
              <w:ind w:left="83" w:right="368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lightGray"/>
              </w:rPr>
              <w:t>BDE BDF</w:t>
            </w:r>
          </w:p>
        </w:tc>
        <w:tc>
          <w:tcPr>
            <w:tcW w:w="7322" w:type="dxa"/>
          </w:tcPr>
          <w:p w:rsidR="00DD5465" w:rsidRPr="00A90B2C" w:rsidRDefault="002040A5">
            <w:pPr>
              <w:pStyle w:val="TableParagraph"/>
              <w:ind w:left="85" w:right="1390"/>
              <w:rPr>
                <w:b/>
                <w:sz w:val="20"/>
              </w:rPr>
            </w:pPr>
            <w:r w:rsidRPr="00A90B2C">
              <w:rPr>
                <w:b/>
                <w:color w:val="231F20"/>
                <w:sz w:val="20"/>
              </w:rPr>
              <w:t>Odborné práce v ostatných zahraničných časopisoch Odborné práce v ostatných domácich časopisoch</w:t>
            </w:r>
          </w:p>
          <w:p w:rsidR="00DD5465" w:rsidRPr="00A90B2C" w:rsidRDefault="002040A5">
            <w:pPr>
              <w:pStyle w:val="TableParagraph"/>
              <w:numPr>
                <w:ilvl w:val="0"/>
                <w:numId w:val="14"/>
              </w:numPr>
              <w:tabs>
                <w:tab w:val="left" w:pos="237"/>
              </w:tabs>
              <w:spacing w:before="3" w:line="242" w:lineRule="auto"/>
              <w:ind w:right="82" w:firstLine="0"/>
              <w:jc w:val="both"/>
              <w:rPr>
                <w:sz w:val="20"/>
              </w:rPr>
            </w:pPr>
            <w:r w:rsidRPr="00A90B2C">
              <w:rPr>
                <w:color w:val="231F20"/>
                <w:sz w:val="20"/>
              </w:rPr>
              <w:t>články, štúdie, state odborného charakteru, tematické mapy ako samostatné mapové prílohy k časopisom, ako aj samostatne publikované jednotlivé tematické mapy uverejnené v ostatných</w:t>
            </w:r>
            <w:r w:rsidRPr="00A90B2C">
              <w:rPr>
                <w:color w:val="231F20"/>
                <w:spacing w:val="24"/>
                <w:sz w:val="20"/>
              </w:rPr>
              <w:t xml:space="preserve"> </w:t>
            </w:r>
            <w:r w:rsidRPr="00A90B2C">
              <w:rPr>
                <w:color w:val="231F20"/>
                <w:sz w:val="20"/>
              </w:rPr>
              <w:t>časopisoch,</w:t>
            </w:r>
          </w:p>
          <w:p w:rsidR="00DD5465" w:rsidRPr="00A90B2C" w:rsidRDefault="002040A5">
            <w:pPr>
              <w:pStyle w:val="TableParagraph"/>
              <w:numPr>
                <w:ilvl w:val="0"/>
                <w:numId w:val="14"/>
              </w:numPr>
              <w:tabs>
                <w:tab w:val="left" w:pos="197"/>
              </w:tabs>
              <w:spacing w:before="1"/>
              <w:ind w:left="196" w:hanging="111"/>
              <w:jc w:val="both"/>
              <w:rPr>
                <w:sz w:val="20"/>
              </w:rPr>
            </w:pPr>
            <w:r w:rsidRPr="00A90B2C">
              <w:rPr>
                <w:color w:val="231F20"/>
                <w:sz w:val="20"/>
              </w:rPr>
              <w:t>majú ISSN, resp. iné štandardné</w:t>
            </w:r>
            <w:r w:rsidRPr="00A90B2C">
              <w:rPr>
                <w:color w:val="231F20"/>
                <w:spacing w:val="26"/>
                <w:sz w:val="20"/>
              </w:rPr>
              <w:t xml:space="preserve"> </w:t>
            </w:r>
            <w:r w:rsidRPr="00A90B2C">
              <w:rPr>
                <w:color w:val="231F20"/>
                <w:sz w:val="20"/>
              </w:rPr>
              <w:t>číslo.</w:t>
            </w:r>
          </w:p>
        </w:tc>
      </w:tr>
      <w:tr w:rsidR="00DD5465" w:rsidTr="00A90B2C">
        <w:trPr>
          <w:trHeight w:hRule="exact" w:val="2126"/>
        </w:trPr>
        <w:tc>
          <w:tcPr>
            <w:tcW w:w="1183" w:type="dxa"/>
          </w:tcPr>
          <w:p w:rsidR="00DD5465" w:rsidRPr="00A90B2C" w:rsidRDefault="002040A5">
            <w:pPr>
              <w:pStyle w:val="TableParagraph"/>
              <w:spacing w:line="244" w:lineRule="auto"/>
              <w:ind w:left="83" w:right="338"/>
              <w:rPr>
                <w:b/>
                <w:sz w:val="20"/>
              </w:rPr>
            </w:pPr>
            <w:r w:rsidRPr="00A90B2C">
              <w:rPr>
                <w:b/>
                <w:color w:val="231F20"/>
                <w:sz w:val="20"/>
                <w:highlight w:val="magenta"/>
              </w:rPr>
              <w:t>BDM BDN</w:t>
            </w:r>
          </w:p>
        </w:tc>
        <w:tc>
          <w:tcPr>
            <w:tcW w:w="7322" w:type="dxa"/>
          </w:tcPr>
          <w:p w:rsidR="00DD5465" w:rsidRPr="00A90B2C" w:rsidRDefault="002040A5">
            <w:pPr>
              <w:pStyle w:val="TableParagraph"/>
              <w:spacing w:line="244" w:lineRule="auto"/>
              <w:ind w:left="85" w:right="76"/>
              <w:jc w:val="both"/>
              <w:rPr>
                <w:b/>
                <w:sz w:val="20"/>
              </w:rPr>
            </w:pPr>
            <w:r w:rsidRPr="00A90B2C">
              <w:rPr>
                <w:b/>
                <w:color w:val="231F20"/>
                <w:sz w:val="20"/>
              </w:rPr>
              <w:t>Odborné práce v zahraničných časopisoch registrovaných  v databázach Web of Science alebo SCOPUS</w:t>
            </w:r>
          </w:p>
          <w:p w:rsidR="00DD5465" w:rsidRPr="00A90B2C" w:rsidRDefault="002040A5">
            <w:pPr>
              <w:pStyle w:val="TableParagraph"/>
              <w:spacing w:line="242" w:lineRule="auto"/>
              <w:ind w:left="85" w:right="77"/>
              <w:jc w:val="both"/>
              <w:rPr>
                <w:b/>
                <w:sz w:val="20"/>
              </w:rPr>
            </w:pPr>
            <w:r w:rsidRPr="00A90B2C">
              <w:rPr>
                <w:b/>
                <w:color w:val="231F20"/>
                <w:sz w:val="20"/>
              </w:rPr>
              <w:t>Odborné práce v domácich  časopisoch  registrovaných  v databázach  Web of Science alebo SCOPUS</w:t>
            </w:r>
          </w:p>
          <w:p w:rsidR="00DD5465" w:rsidRPr="00A90B2C" w:rsidRDefault="002040A5">
            <w:pPr>
              <w:pStyle w:val="TableParagraph"/>
              <w:numPr>
                <w:ilvl w:val="0"/>
                <w:numId w:val="13"/>
              </w:numPr>
              <w:tabs>
                <w:tab w:val="left" w:pos="237"/>
              </w:tabs>
              <w:spacing w:before="3" w:line="242" w:lineRule="auto"/>
              <w:ind w:right="81" w:firstLine="0"/>
              <w:jc w:val="both"/>
              <w:rPr>
                <w:sz w:val="20"/>
              </w:rPr>
            </w:pPr>
            <w:r w:rsidRPr="00A90B2C">
              <w:rPr>
                <w:color w:val="231F20"/>
                <w:sz w:val="20"/>
              </w:rPr>
              <w:t>články, štúdie, state odborného charakteru, tematické mapy ako samostatné mapové prílohy k časopisom, ako aj samostatne publikované jednotlivé tematické mapy uverejnené v časopisoch, ktoré sú registrované v databázach Web of Science alebo</w:t>
            </w:r>
            <w:r w:rsidRPr="00A90B2C">
              <w:rPr>
                <w:color w:val="231F20"/>
                <w:spacing w:val="17"/>
                <w:sz w:val="20"/>
              </w:rPr>
              <w:t xml:space="preserve"> </w:t>
            </w:r>
            <w:r w:rsidRPr="00A90B2C">
              <w:rPr>
                <w:color w:val="231F20"/>
                <w:sz w:val="20"/>
              </w:rPr>
              <w:t>SCOPUS,</w:t>
            </w:r>
          </w:p>
          <w:p w:rsidR="00DD5465" w:rsidRPr="00A90B2C" w:rsidRDefault="002040A5">
            <w:pPr>
              <w:pStyle w:val="TableParagraph"/>
              <w:numPr>
                <w:ilvl w:val="0"/>
                <w:numId w:val="13"/>
              </w:numPr>
              <w:tabs>
                <w:tab w:val="left" w:pos="197"/>
              </w:tabs>
              <w:spacing w:line="207" w:lineRule="exact"/>
              <w:ind w:left="196" w:hanging="111"/>
              <w:jc w:val="both"/>
              <w:rPr>
                <w:sz w:val="20"/>
              </w:rPr>
            </w:pPr>
            <w:r w:rsidRPr="00A90B2C">
              <w:rPr>
                <w:color w:val="231F20"/>
                <w:sz w:val="20"/>
              </w:rPr>
              <w:t>majú ISSN, resp. iné štandardné</w:t>
            </w:r>
            <w:r w:rsidRPr="00A90B2C">
              <w:rPr>
                <w:color w:val="231F20"/>
                <w:spacing w:val="26"/>
                <w:sz w:val="20"/>
              </w:rPr>
              <w:t xml:space="preserve"> </w:t>
            </w:r>
            <w:r w:rsidRPr="00A90B2C">
              <w:rPr>
                <w:color w:val="231F20"/>
                <w:sz w:val="20"/>
              </w:rPr>
              <w:t>číslo.</w:t>
            </w:r>
          </w:p>
        </w:tc>
      </w:tr>
      <w:tr w:rsidR="00DD5465" w:rsidTr="00A90B2C">
        <w:trPr>
          <w:trHeight w:hRule="exact" w:val="2553"/>
        </w:trPr>
        <w:tc>
          <w:tcPr>
            <w:tcW w:w="1183" w:type="dxa"/>
          </w:tcPr>
          <w:p w:rsidR="00DD5465" w:rsidRPr="00A90B2C" w:rsidRDefault="002040A5">
            <w:pPr>
              <w:pStyle w:val="TableParagraph"/>
              <w:spacing w:line="244" w:lineRule="auto"/>
              <w:ind w:left="83" w:right="378"/>
              <w:rPr>
                <w:sz w:val="20"/>
              </w:rPr>
            </w:pPr>
            <w:r w:rsidRPr="00A90B2C">
              <w:rPr>
                <w:color w:val="231F20"/>
                <w:sz w:val="20"/>
              </w:rPr>
              <w:t>BEE BEF</w:t>
            </w:r>
          </w:p>
        </w:tc>
        <w:tc>
          <w:tcPr>
            <w:tcW w:w="7322" w:type="dxa"/>
          </w:tcPr>
          <w:p w:rsidR="00DD5465" w:rsidRPr="00A90B2C" w:rsidRDefault="002040A5">
            <w:pPr>
              <w:pStyle w:val="TableParagraph"/>
              <w:spacing w:line="244" w:lineRule="auto"/>
              <w:ind w:left="85" w:right="110"/>
              <w:rPr>
                <w:b/>
                <w:sz w:val="20"/>
              </w:rPr>
            </w:pPr>
            <w:r w:rsidRPr="00A90B2C">
              <w:rPr>
                <w:b/>
                <w:color w:val="231F20"/>
                <w:sz w:val="20"/>
              </w:rPr>
              <w:t>Odborné práce v zahraničných zborníkoch (konferenčných aj nekonferenčných)</w:t>
            </w:r>
          </w:p>
          <w:p w:rsidR="00DD5465" w:rsidRPr="00A90B2C" w:rsidRDefault="002040A5">
            <w:pPr>
              <w:pStyle w:val="TableParagraph"/>
              <w:spacing w:line="204" w:lineRule="exact"/>
              <w:ind w:left="85"/>
              <w:jc w:val="both"/>
              <w:rPr>
                <w:b/>
                <w:sz w:val="20"/>
              </w:rPr>
            </w:pPr>
            <w:r w:rsidRPr="00A90B2C">
              <w:rPr>
                <w:b/>
                <w:color w:val="231F20"/>
                <w:sz w:val="20"/>
              </w:rPr>
              <w:t>Odborné práce v domácich zborníkoch (konferenčných aj  nekonferenčných)</w:t>
            </w:r>
          </w:p>
          <w:p w:rsidR="00DD5465" w:rsidRPr="00A90B2C" w:rsidRDefault="002040A5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before="3" w:line="242" w:lineRule="auto"/>
              <w:ind w:right="81" w:firstLine="0"/>
              <w:jc w:val="both"/>
              <w:rPr>
                <w:sz w:val="20"/>
              </w:rPr>
            </w:pPr>
            <w:r w:rsidRPr="00A90B2C">
              <w:rPr>
                <w:color w:val="231F20"/>
                <w:sz w:val="20"/>
              </w:rPr>
              <w:t xml:space="preserve">články, štúdie alebo state odborného charakteru uverejnené v konferenčných, resp. nekonferenčných zborníkoch, tematické mapy ako samostatné mapové prílohy k zborníkom, ktoré nie sú recenzované (literárne eseje  podľa  ich charakteru možno zaradiť do týchto kategórií alebo do kategórií CEC, </w:t>
            </w:r>
            <w:r w:rsidRPr="00A90B2C">
              <w:rPr>
                <w:color w:val="231F20"/>
                <w:spacing w:val="5"/>
                <w:sz w:val="20"/>
              </w:rPr>
              <w:t xml:space="preserve"> </w:t>
            </w:r>
            <w:r w:rsidRPr="00A90B2C">
              <w:rPr>
                <w:color w:val="231F20"/>
                <w:sz w:val="20"/>
              </w:rPr>
              <w:t>CED),</w:t>
            </w:r>
          </w:p>
          <w:p w:rsidR="00DD5465" w:rsidRPr="00A90B2C" w:rsidRDefault="002040A5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line="207" w:lineRule="exact"/>
              <w:ind w:left="196" w:hanging="111"/>
              <w:jc w:val="both"/>
              <w:rPr>
                <w:sz w:val="20"/>
              </w:rPr>
            </w:pPr>
            <w:r w:rsidRPr="00A90B2C">
              <w:rPr>
                <w:color w:val="231F20"/>
                <w:sz w:val="20"/>
              </w:rPr>
              <w:t>majú príslušné vydavateľské</w:t>
            </w:r>
            <w:r w:rsidRPr="00A90B2C">
              <w:rPr>
                <w:color w:val="231F20"/>
                <w:spacing w:val="27"/>
                <w:sz w:val="20"/>
              </w:rPr>
              <w:t xml:space="preserve"> </w:t>
            </w:r>
            <w:r w:rsidRPr="00A90B2C">
              <w:rPr>
                <w:color w:val="231F20"/>
                <w:sz w:val="20"/>
              </w:rPr>
              <w:t>údaje,</w:t>
            </w:r>
          </w:p>
          <w:p w:rsidR="00DD5465" w:rsidRPr="00A90B2C" w:rsidRDefault="002040A5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before="1" w:line="244" w:lineRule="auto"/>
              <w:ind w:right="80" w:firstLine="0"/>
              <w:jc w:val="both"/>
              <w:rPr>
                <w:sz w:val="20"/>
              </w:rPr>
            </w:pPr>
            <w:r w:rsidRPr="00A90B2C">
              <w:rPr>
                <w:color w:val="231F20"/>
                <w:sz w:val="20"/>
              </w:rPr>
              <w:t>ak majú kapitoly v učebniciach a v učebných textoch rozsah menší ako 1 AH, zaradia sa do tejto</w:t>
            </w:r>
            <w:r w:rsidRPr="00A90B2C">
              <w:rPr>
                <w:color w:val="231F20"/>
                <w:spacing w:val="16"/>
                <w:sz w:val="20"/>
              </w:rPr>
              <w:t xml:space="preserve"> </w:t>
            </w:r>
            <w:r w:rsidRPr="00A90B2C">
              <w:rPr>
                <w:color w:val="231F20"/>
                <w:sz w:val="20"/>
              </w:rPr>
              <w:t>kategórie.</w:t>
            </w:r>
          </w:p>
        </w:tc>
      </w:tr>
      <w:tr w:rsidR="00DD5465" w:rsidTr="00A90B2C">
        <w:trPr>
          <w:trHeight w:hRule="exact" w:val="846"/>
        </w:trPr>
        <w:tc>
          <w:tcPr>
            <w:tcW w:w="1183" w:type="dxa"/>
          </w:tcPr>
          <w:p w:rsidR="00DD5465" w:rsidRPr="008E695A" w:rsidRDefault="002040A5">
            <w:pPr>
              <w:pStyle w:val="TableParagraph"/>
              <w:spacing w:line="244" w:lineRule="auto"/>
              <w:ind w:left="83" w:right="388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lightGray"/>
              </w:rPr>
              <w:t>BFA BFB</w:t>
            </w:r>
          </w:p>
        </w:tc>
        <w:tc>
          <w:tcPr>
            <w:tcW w:w="7322" w:type="dxa"/>
          </w:tcPr>
          <w:p w:rsidR="00DD5465" w:rsidRPr="00A90B2C" w:rsidRDefault="002040A5">
            <w:pPr>
              <w:pStyle w:val="TableParagraph"/>
              <w:spacing w:line="244" w:lineRule="auto"/>
              <w:ind w:left="85" w:right="110"/>
              <w:rPr>
                <w:b/>
                <w:sz w:val="20"/>
              </w:rPr>
            </w:pPr>
            <w:r w:rsidRPr="00A90B2C">
              <w:rPr>
                <w:b/>
                <w:color w:val="231F20"/>
                <w:sz w:val="20"/>
              </w:rPr>
              <w:t>Abstrakty odborných prác zo zahraničných podujatí (konferencie...) Abstrakty odborných prác z domácich podujatí (konferencie...)</w:t>
            </w:r>
          </w:p>
          <w:p w:rsidR="00DD5465" w:rsidRPr="00A90B2C" w:rsidRDefault="002040A5">
            <w:pPr>
              <w:pStyle w:val="TableParagraph"/>
              <w:spacing w:line="206" w:lineRule="exact"/>
              <w:ind w:left="85" w:right="110"/>
              <w:rPr>
                <w:sz w:val="20"/>
              </w:rPr>
            </w:pPr>
            <w:r w:rsidRPr="00A90B2C">
              <w:rPr>
                <w:color w:val="231F20"/>
                <w:sz w:val="20"/>
              </w:rPr>
              <w:t>- uvádzajú sa len tie, ktoré nevyšli ako úplné texty,</w:t>
            </w:r>
          </w:p>
        </w:tc>
      </w:tr>
    </w:tbl>
    <w:p w:rsidR="00DD5465" w:rsidRDefault="00DD5465">
      <w:pPr>
        <w:spacing w:line="206" w:lineRule="exact"/>
        <w:rPr>
          <w:sz w:val="18"/>
        </w:rPr>
        <w:sectPr w:rsidR="00DD5465">
          <w:pgSz w:w="11910" w:h="16840"/>
          <w:pgMar w:top="1580" w:right="1680" w:bottom="280" w:left="168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7463"/>
      </w:tblGrid>
      <w:tr w:rsidR="00DD5465" w:rsidTr="008E695A">
        <w:trPr>
          <w:trHeight w:hRule="exact" w:val="247"/>
        </w:trPr>
        <w:tc>
          <w:tcPr>
            <w:tcW w:w="1024" w:type="dxa"/>
          </w:tcPr>
          <w:p w:rsidR="00DD5465" w:rsidRDefault="00DD5465"/>
        </w:tc>
        <w:tc>
          <w:tcPr>
            <w:tcW w:w="7463" w:type="dxa"/>
          </w:tcPr>
          <w:p w:rsidR="00DD5465" w:rsidRDefault="002040A5">
            <w:pPr>
              <w:pStyle w:val="TableParagraph"/>
              <w:spacing w:before="2"/>
              <w:ind w:right="817"/>
              <w:rPr>
                <w:sz w:val="20"/>
              </w:rPr>
            </w:pPr>
            <w:r>
              <w:rPr>
                <w:color w:val="231F20"/>
                <w:sz w:val="20"/>
              </w:rPr>
              <w:t>- majú príslušné vydavateľské údaje.</w:t>
            </w:r>
          </w:p>
        </w:tc>
      </w:tr>
      <w:tr w:rsidR="00DD5465" w:rsidTr="008E695A">
        <w:trPr>
          <w:trHeight w:hRule="exact" w:val="1176"/>
        </w:trPr>
        <w:tc>
          <w:tcPr>
            <w:tcW w:w="1024" w:type="dxa"/>
          </w:tcPr>
          <w:p w:rsidR="00DD5465" w:rsidRDefault="002040A5">
            <w:pPr>
              <w:pStyle w:val="TableParagraph"/>
              <w:ind w:left="92"/>
              <w:rPr>
                <w:sz w:val="20"/>
              </w:rPr>
            </w:pPr>
            <w:r>
              <w:rPr>
                <w:color w:val="231F20"/>
                <w:sz w:val="20"/>
              </w:rPr>
              <w:t>BGG</w:t>
            </w:r>
          </w:p>
        </w:tc>
        <w:tc>
          <w:tcPr>
            <w:tcW w:w="7463" w:type="dxa"/>
          </w:tcPr>
          <w:p w:rsidR="00DD5465" w:rsidRDefault="002040A5">
            <w:pPr>
              <w:pStyle w:val="TableParagraph"/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Normy</w:t>
            </w:r>
          </w:p>
          <w:p w:rsidR="00DD5465" w:rsidRDefault="002040A5">
            <w:pPr>
              <w:pStyle w:val="TableParagraph"/>
              <w:numPr>
                <w:ilvl w:val="0"/>
                <w:numId w:val="11"/>
              </w:numPr>
              <w:tabs>
                <w:tab w:val="left" w:pos="190"/>
              </w:tabs>
              <w:spacing w:before="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pôvodné slovenské technické normy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(STN),</w:t>
            </w:r>
          </w:p>
          <w:p w:rsidR="00DD5465" w:rsidRDefault="002040A5">
            <w:pPr>
              <w:pStyle w:val="TableParagraph"/>
              <w:numPr>
                <w:ilvl w:val="0"/>
                <w:numId w:val="11"/>
              </w:numPr>
              <w:tabs>
                <w:tab w:val="left" w:pos="190"/>
              </w:tabs>
              <w:spacing w:line="242" w:lineRule="auto"/>
              <w:ind w:right="9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spracovanie a preklady iných noriem, napríklad ISO, EN do slovenského jazyka, ktoré sú prevzaté do sústavy STN noriem, sa uvedú ako preklady v kategórii  EDJ.</w:t>
            </w:r>
          </w:p>
        </w:tc>
      </w:tr>
      <w:tr w:rsidR="00DD5465" w:rsidTr="008E695A">
        <w:trPr>
          <w:trHeight w:hRule="exact" w:val="1875"/>
        </w:trPr>
        <w:tc>
          <w:tcPr>
            <w:tcW w:w="1024" w:type="dxa"/>
          </w:tcPr>
          <w:p w:rsidR="00DD5465" w:rsidRPr="008E695A" w:rsidRDefault="002040A5">
            <w:pPr>
              <w:pStyle w:val="TableParagraph"/>
              <w:spacing w:before="2" w:line="482" w:lineRule="auto"/>
              <w:ind w:left="92" w:right="410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cyan"/>
              </w:rPr>
              <w:t>CAA</w:t>
            </w:r>
            <w:r w:rsidRPr="008E695A">
              <w:rPr>
                <w:b/>
                <w:color w:val="231F20"/>
                <w:sz w:val="20"/>
              </w:rPr>
              <w:t xml:space="preserve"> </w:t>
            </w:r>
            <w:r w:rsidRPr="008E695A">
              <w:rPr>
                <w:b/>
                <w:color w:val="231F20"/>
                <w:sz w:val="20"/>
                <w:highlight w:val="cyan"/>
              </w:rPr>
              <w:t>CAB</w:t>
            </w:r>
          </w:p>
        </w:tc>
        <w:tc>
          <w:tcPr>
            <w:tcW w:w="7463" w:type="dxa"/>
          </w:tcPr>
          <w:p w:rsidR="00DD5465" w:rsidRDefault="002040A5">
            <w:pPr>
              <w:pStyle w:val="TableParagraph"/>
              <w:ind w:right="88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Umelecké monografie, dramatické diela, scenáre, umelecké preklady publikácií, autorské katalógy vydané v zahraničných</w:t>
            </w:r>
            <w:r>
              <w:rPr>
                <w:b/>
                <w:color w:val="231F20"/>
                <w:spacing w:val="5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vydavateľstvách</w:t>
            </w:r>
            <w:r>
              <w:rPr>
                <w:color w:val="231F20"/>
                <w:sz w:val="20"/>
              </w:rPr>
              <w:t>.</w:t>
            </w:r>
          </w:p>
          <w:p w:rsidR="00DD5465" w:rsidRDefault="002040A5">
            <w:pPr>
              <w:pStyle w:val="TableParagraph"/>
              <w:spacing w:before="1" w:line="244" w:lineRule="auto"/>
              <w:ind w:right="81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Umelecké monografie, dramatické diela, scenáre, umelecké preklady publikácií, autorské katalógy vydané v domácich</w:t>
            </w:r>
            <w:r>
              <w:rPr>
                <w:b/>
                <w:color w:val="231F20"/>
                <w:spacing w:val="5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vydavateľstvách</w:t>
            </w:r>
          </w:p>
          <w:p w:rsidR="00DD5465" w:rsidRDefault="002040A5">
            <w:pPr>
              <w:pStyle w:val="TableParagraph"/>
              <w:numPr>
                <w:ilvl w:val="0"/>
                <w:numId w:val="10"/>
              </w:numPr>
              <w:tabs>
                <w:tab w:val="left" w:pos="353"/>
              </w:tabs>
              <w:spacing w:line="244" w:lineRule="auto"/>
              <w:ind w:right="94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umelecké monografie, autorské katalógy, umelecké preklady knižných publikácií, obrazové prílohy v monografiách alebo</w:t>
            </w:r>
            <w:r>
              <w:rPr>
                <w:color w:val="231F20"/>
                <w:spacing w:val="3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katalógoch,</w:t>
            </w:r>
          </w:p>
          <w:p w:rsidR="00DD5465" w:rsidRDefault="002040A5">
            <w:pPr>
              <w:pStyle w:val="TableParagraph"/>
              <w:numPr>
                <w:ilvl w:val="0"/>
                <w:numId w:val="10"/>
              </w:numPr>
              <w:tabs>
                <w:tab w:val="left" w:pos="219"/>
              </w:tabs>
              <w:spacing w:line="227" w:lineRule="exact"/>
              <w:ind w:left="218" w:hanging="12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majú rozsah aspoň 3 AH, príslušné vydavateľské údaje, 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ISBN,</w:t>
            </w:r>
          </w:p>
          <w:p w:rsidR="00DD5465" w:rsidRDefault="002040A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/>
              <w:ind w:left="220" w:hanging="12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ak majú práce rozsah menší ako 3 AH, zaradia sa do kategórie 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GII.</w:t>
            </w:r>
          </w:p>
        </w:tc>
      </w:tr>
      <w:tr w:rsidR="00DD5465" w:rsidTr="008E695A">
        <w:trPr>
          <w:trHeight w:hRule="exact" w:val="1641"/>
        </w:trPr>
        <w:tc>
          <w:tcPr>
            <w:tcW w:w="1024" w:type="dxa"/>
          </w:tcPr>
          <w:p w:rsidR="00DD5465" w:rsidRPr="008E695A" w:rsidRDefault="002040A5">
            <w:pPr>
              <w:pStyle w:val="TableParagraph"/>
              <w:spacing w:line="244" w:lineRule="auto"/>
              <w:ind w:left="92" w:right="410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lightGray"/>
              </w:rPr>
              <w:t>CBA CBB</w:t>
            </w:r>
          </w:p>
        </w:tc>
        <w:tc>
          <w:tcPr>
            <w:tcW w:w="7463" w:type="dxa"/>
          </w:tcPr>
          <w:p w:rsidR="00DD5465" w:rsidRDefault="002040A5">
            <w:pPr>
              <w:pStyle w:val="TableParagraph"/>
              <w:spacing w:line="244" w:lineRule="auto"/>
              <w:ind w:right="88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Kapitoly v umeleckých monografiách, kapitoly umeleckých prekladov publikácií vydaných v zahraničných vydavateľstvách</w:t>
            </w:r>
            <w:r>
              <w:rPr>
                <w:color w:val="231F20"/>
                <w:sz w:val="20"/>
              </w:rPr>
              <w:t>.</w:t>
            </w:r>
          </w:p>
          <w:p w:rsidR="00DD5465" w:rsidRDefault="002040A5">
            <w:pPr>
              <w:pStyle w:val="TableParagraph"/>
              <w:spacing w:line="242" w:lineRule="auto"/>
              <w:ind w:right="8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Kapitoly v umeleckých monografiách, kapitoly umeleckých prekladov publikácií vydaných v domácich vydavateľstvách</w:t>
            </w:r>
          </w:p>
          <w:p w:rsidR="00DD5465" w:rsidRDefault="002040A5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spacing w:before="3"/>
              <w:rPr>
                <w:sz w:val="20"/>
              </w:rPr>
            </w:pPr>
            <w:r>
              <w:rPr>
                <w:color w:val="231F20"/>
                <w:sz w:val="20"/>
              </w:rPr>
              <w:t>kapitoly v umeleckých monografiách, kapitoly umeleckých prekladov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publikácií,</w:t>
            </w:r>
          </w:p>
          <w:p w:rsidR="00DD5465" w:rsidRDefault="002040A5">
            <w:pPr>
              <w:pStyle w:val="TableParagraph"/>
              <w:numPr>
                <w:ilvl w:val="0"/>
                <w:numId w:val="9"/>
              </w:numPr>
              <w:tabs>
                <w:tab w:val="left" w:pos="219"/>
              </w:tabs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>majú rozsah aspoň 1AH, príslušné vydavateľské údaje,</w:t>
            </w:r>
            <w:r>
              <w:rPr>
                <w:color w:val="231F20"/>
                <w:spacing w:val="4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ISBN,</w:t>
            </w:r>
          </w:p>
          <w:p w:rsidR="00DD5465" w:rsidRDefault="002040A5">
            <w:pPr>
              <w:pStyle w:val="TableParagraph"/>
              <w:numPr>
                <w:ilvl w:val="0"/>
                <w:numId w:val="9"/>
              </w:numPr>
              <w:tabs>
                <w:tab w:val="left" w:pos="221"/>
              </w:tabs>
              <w:spacing w:before="4"/>
              <w:ind w:left="220" w:hanging="126"/>
              <w:rPr>
                <w:sz w:val="20"/>
              </w:rPr>
            </w:pPr>
            <w:r>
              <w:rPr>
                <w:color w:val="231F20"/>
                <w:sz w:val="20"/>
              </w:rPr>
              <w:t>ak majú kapitoly rozsah menší ako 1 AH, zaradia sa do kategórií CEC,</w:t>
            </w:r>
            <w:r>
              <w:rPr>
                <w:color w:val="231F20"/>
                <w:spacing w:val="5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CED.</w:t>
            </w:r>
          </w:p>
        </w:tc>
      </w:tr>
      <w:tr w:rsidR="00DD5465" w:rsidTr="008E695A">
        <w:trPr>
          <w:trHeight w:hRule="exact" w:val="1176"/>
        </w:trPr>
        <w:tc>
          <w:tcPr>
            <w:tcW w:w="1024" w:type="dxa"/>
          </w:tcPr>
          <w:p w:rsidR="00DD5465" w:rsidRDefault="002040A5">
            <w:pPr>
              <w:pStyle w:val="TableParagraph"/>
              <w:spacing w:line="244" w:lineRule="auto"/>
              <w:ind w:left="92" w:right="444"/>
              <w:rPr>
                <w:sz w:val="20"/>
              </w:rPr>
            </w:pPr>
            <w:r>
              <w:rPr>
                <w:color w:val="231F20"/>
                <w:sz w:val="20"/>
              </w:rPr>
              <w:t>CAI CAJ</w:t>
            </w:r>
          </w:p>
        </w:tc>
        <w:tc>
          <w:tcPr>
            <w:tcW w:w="7463" w:type="dxa"/>
          </w:tcPr>
          <w:p w:rsidR="00DD5465" w:rsidRDefault="002040A5">
            <w:pPr>
              <w:pStyle w:val="TableParagraph"/>
              <w:spacing w:line="244" w:lineRule="auto"/>
              <w:ind w:right="81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Hudobné diela (partitúry, notové materiály) vydané v zahraničných vydavateľstvách</w:t>
            </w:r>
          </w:p>
          <w:p w:rsidR="00DD5465" w:rsidRDefault="002040A5">
            <w:pPr>
              <w:pStyle w:val="TableParagraph"/>
              <w:tabs>
                <w:tab w:val="left" w:pos="1215"/>
                <w:tab w:val="left" w:pos="1916"/>
                <w:tab w:val="left" w:pos="3098"/>
                <w:tab w:val="left" w:pos="4002"/>
                <w:tab w:val="left" w:pos="5196"/>
                <w:tab w:val="left" w:pos="6136"/>
                <w:tab w:val="left" w:pos="6487"/>
              </w:tabs>
              <w:spacing w:line="242" w:lineRule="auto"/>
              <w:ind w:right="8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Hudobné</w:t>
            </w:r>
            <w:r>
              <w:rPr>
                <w:b/>
                <w:color w:val="231F20"/>
                <w:sz w:val="20"/>
              </w:rPr>
              <w:tab/>
              <w:t>diela</w:t>
            </w:r>
            <w:r>
              <w:rPr>
                <w:b/>
                <w:color w:val="231F20"/>
                <w:sz w:val="20"/>
              </w:rPr>
              <w:tab/>
              <w:t>(partitúry,</w:t>
            </w:r>
            <w:r>
              <w:rPr>
                <w:b/>
                <w:color w:val="231F20"/>
                <w:sz w:val="20"/>
              </w:rPr>
              <w:tab/>
              <w:t>notové</w:t>
            </w:r>
            <w:r>
              <w:rPr>
                <w:b/>
                <w:color w:val="231F20"/>
                <w:sz w:val="20"/>
              </w:rPr>
              <w:tab/>
              <w:t>materiály)</w:t>
            </w:r>
            <w:r>
              <w:rPr>
                <w:b/>
                <w:color w:val="231F20"/>
                <w:sz w:val="20"/>
              </w:rPr>
              <w:tab/>
              <w:t>vydané</w:t>
            </w:r>
            <w:r>
              <w:rPr>
                <w:b/>
                <w:color w:val="231F20"/>
                <w:sz w:val="20"/>
              </w:rPr>
              <w:tab/>
              <w:t>vdomácich vydavateľstvách</w:t>
            </w:r>
          </w:p>
          <w:p w:rsidR="00DD5465" w:rsidRDefault="002040A5">
            <w:pPr>
              <w:pStyle w:val="TableParagraph"/>
              <w:spacing w:before="3"/>
              <w:ind w:right="817"/>
              <w:rPr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 xml:space="preserve">- </w:t>
            </w:r>
            <w:r>
              <w:rPr>
                <w:color w:val="231F20"/>
                <w:sz w:val="20"/>
              </w:rPr>
              <w:t>majú príslušné vydavateľské údaje, ISBN, resp. ISMN.</w:t>
            </w:r>
          </w:p>
        </w:tc>
      </w:tr>
      <w:tr w:rsidR="00DD5465" w:rsidTr="008E695A">
        <w:trPr>
          <w:trHeight w:hRule="exact" w:val="944"/>
        </w:trPr>
        <w:tc>
          <w:tcPr>
            <w:tcW w:w="1024" w:type="dxa"/>
          </w:tcPr>
          <w:p w:rsidR="00DD5465" w:rsidRPr="008E695A" w:rsidRDefault="002040A5">
            <w:pPr>
              <w:pStyle w:val="TableParagraph"/>
              <w:spacing w:before="2"/>
              <w:ind w:left="92" w:right="388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green"/>
              </w:rPr>
              <w:t>CDC</w:t>
            </w:r>
            <w:r w:rsidRPr="008E695A">
              <w:rPr>
                <w:b/>
                <w:color w:val="231F20"/>
                <w:sz w:val="20"/>
              </w:rPr>
              <w:t xml:space="preserve"> </w:t>
            </w:r>
            <w:r w:rsidRPr="008E695A">
              <w:rPr>
                <w:b/>
                <w:color w:val="231F20"/>
                <w:sz w:val="20"/>
                <w:highlight w:val="green"/>
              </w:rPr>
              <w:t>CDD</w:t>
            </w:r>
          </w:p>
        </w:tc>
        <w:tc>
          <w:tcPr>
            <w:tcW w:w="7463" w:type="dxa"/>
          </w:tcPr>
          <w:p w:rsidR="00DD5465" w:rsidRDefault="002040A5">
            <w:pPr>
              <w:pStyle w:val="TableParagraph"/>
              <w:ind w:right="8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Umelecké práce a preklady v zahraničných karentovaných časopisoch Umelecké práce a preklady v domácich karentovaných časopisoch</w:t>
            </w:r>
          </w:p>
          <w:p w:rsidR="00DD5465" w:rsidRDefault="002040A5">
            <w:pPr>
              <w:pStyle w:val="TableParagraph"/>
              <w:numPr>
                <w:ilvl w:val="0"/>
                <w:numId w:val="8"/>
              </w:numPr>
              <w:tabs>
                <w:tab w:val="left" w:pos="221"/>
              </w:tabs>
              <w:spacing w:before="3"/>
              <w:rPr>
                <w:sz w:val="20"/>
              </w:rPr>
            </w:pPr>
            <w:r>
              <w:rPr>
                <w:color w:val="231F20"/>
                <w:sz w:val="20"/>
              </w:rPr>
              <w:t>umelecké práce a preklady v karentovaných</w:t>
            </w:r>
            <w:r>
              <w:rPr>
                <w:color w:val="231F20"/>
                <w:spacing w:val="3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časopisoch,</w:t>
            </w:r>
          </w:p>
          <w:p w:rsidR="00DD5465" w:rsidRDefault="002040A5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4"/>
              <w:ind w:left="218" w:hanging="124"/>
              <w:rPr>
                <w:sz w:val="20"/>
              </w:rPr>
            </w:pPr>
            <w:r>
              <w:rPr>
                <w:color w:val="231F20"/>
                <w:sz w:val="20"/>
              </w:rPr>
              <w:t>majú príslušné vydavateľské údaje,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ISSN.</w:t>
            </w:r>
          </w:p>
        </w:tc>
      </w:tr>
      <w:tr w:rsidR="00DD5465" w:rsidTr="008E695A">
        <w:trPr>
          <w:trHeight w:hRule="exact" w:val="944"/>
        </w:trPr>
        <w:tc>
          <w:tcPr>
            <w:tcW w:w="1024" w:type="dxa"/>
          </w:tcPr>
          <w:p w:rsidR="00DD5465" w:rsidRPr="008E695A" w:rsidRDefault="002040A5">
            <w:pPr>
              <w:pStyle w:val="TableParagraph"/>
              <w:spacing w:line="244" w:lineRule="auto"/>
              <w:ind w:left="92" w:right="399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lightGray"/>
              </w:rPr>
              <w:t>CDE CDF</w:t>
            </w:r>
          </w:p>
        </w:tc>
        <w:tc>
          <w:tcPr>
            <w:tcW w:w="7463" w:type="dxa"/>
          </w:tcPr>
          <w:p w:rsidR="00DD5465" w:rsidRDefault="002040A5">
            <w:pPr>
              <w:pStyle w:val="TableParagraph"/>
              <w:spacing w:line="244" w:lineRule="auto"/>
              <w:ind w:right="8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Umelecké práce a preklady v zahraničných nekarentovaných časopisoch Umelecké práce a preklady v domácich nekarentovaných</w:t>
            </w:r>
            <w:r>
              <w:rPr>
                <w:b/>
                <w:color w:val="231F20"/>
                <w:spacing w:val="5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časopisoch</w:t>
            </w:r>
          </w:p>
          <w:p w:rsidR="00DD5465" w:rsidRDefault="002040A5">
            <w:pPr>
              <w:pStyle w:val="TableParagraph"/>
              <w:numPr>
                <w:ilvl w:val="0"/>
                <w:numId w:val="7"/>
              </w:numPr>
              <w:tabs>
                <w:tab w:val="left" w:pos="221"/>
              </w:tabs>
              <w:spacing w:line="22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umelecké práce a preklady v</w:t>
            </w:r>
            <w:r>
              <w:rPr>
                <w:color w:val="231F20"/>
                <w:spacing w:val="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časopisoch,</w:t>
            </w:r>
          </w:p>
          <w:p w:rsidR="00DD5465" w:rsidRDefault="002040A5">
            <w:pPr>
              <w:pStyle w:val="TableParagraph"/>
              <w:numPr>
                <w:ilvl w:val="0"/>
                <w:numId w:val="7"/>
              </w:numPr>
              <w:tabs>
                <w:tab w:val="left" w:pos="219"/>
              </w:tabs>
              <w:spacing w:before="3"/>
              <w:ind w:left="218" w:hanging="124"/>
              <w:rPr>
                <w:sz w:val="20"/>
              </w:rPr>
            </w:pPr>
            <w:r>
              <w:rPr>
                <w:color w:val="231F20"/>
                <w:sz w:val="20"/>
              </w:rPr>
              <w:t>majú príslušné vydavateľské údaje,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ISSN.</w:t>
            </w:r>
          </w:p>
        </w:tc>
      </w:tr>
      <w:tr w:rsidR="00DD5465" w:rsidTr="008E695A">
        <w:trPr>
          <w:trHeight w:hRule="exact" w:val="3269"/>
        </w:trPr>
        <w:tc>
          <w:tcPr>
            <w:tcW w:w="1024" w:type="dxa"/>
          </w:tcPr>
          <w:p w:rsidR="00DD5465" w:rsidRDefault="002040A5">
            <w:pPr>
              <w:pStyle w:val="TableParagraph"/>
              <w:spacing w:line="484" w:lineRule="auto"/>
              <w:ind w:left="92" w:right="399"/>
              <w:rPr>
                <w:sz w:val="20"/>
              </w:rPr>
            </w:pPr>
            <w:r>
              <w:rPr>
                <w:color w:val="231F20"/>
                <w:sz w:val="20"/>
              </w:rPr>
              <w:t>CEC CED</w:t>
            </w:r>
          </w:p>
        </w:tc>
        <w:tc>
          <w:tcPr>
            <w:tcW w:w="7463" w:type="dxa"/>
          </w:tcPr>
          <w:p w:rsidR="00DD5465" w:rsidRDefault="002040A5">
            <w:pPr>
              <w:pStyle w:val="TableParagraph"/>
              <w:spacing w:line="242" w:lineRule="auto"/>
              <w:ind w:right="89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Umelecké práce, dramatické diela, scenáre a preklady v  zborníkoch, knižných publikáciách a skupinových katalógoch vydaných v zahraničných vydavateľstvách</w:t>
            </w:r>
          </w:p>
          <w:p w:rsidR="00DD5465" w:rsidRDefault="002040A5">
            <w:pPr>
              <w:pStyle w:val="TableParagraph"/>
              <w:spacing w:before="1"/>
              <w:ind w:right="89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Umelecké práce, dramatické diela, scenáre a preklady v zborníkoch,  knižných publikáciách a skupinových katalógoch vydaných v domácich vydavateľstvách</w:t>
            </w:r>
          </w:p>
          <w:p w:rsidR="00DD5465" w:rsidRDefault="002040A5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before="6" w:line="242" w:lineRule="auto"/>
              <w:ind w:right="8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pôvodné slovesné umelecké práce, pôvodné výtvarné  práce  a  umelecké preklady (literárne eseje podľa ich charakteru možno zaradiť do týchto kategórií alebo do kategórií BEE alebo</w:t>
            </w:r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BEF),</w:t>
            </w:r>
          </w:p>
          <w:p w:rsidR="00DD5465" w:rsidRDefault="002040A5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line="230" w:lineRule="exact"/>
              <w:ind w:left="190" w:hanging="9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majú príslušné vydavateľské údaje, ISBN, resp.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ISSN,</w:t>
            </w:r>
          </w:p>
          <w:p w:rsidR="00DD5465" w:rsidRDefault="002040A5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line="244" w:lineRule="auto"/>
              <w:ind w:right="9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ak majú kapitoly v umeleckej monografii, kapitoly umeleckých prekladov  publikácií rozsah menší ako 1 AH, zaradia sa do tejto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kategórie,</w:t>
            </w:r>
          </w:p>
          <w:p w:rsidR="00DD5465" w:rsidRDefault="002040A5">
            <w:pPr>
              <w:pStyle w:val="TableParagraph"/>
              <w:numPr>
                <w:ilvl w:val="0"/>
                <w:numId w:val="6"/>
              </w:numPr>
              <w:tabs>
                <w:tab w:val="left" w:pos="190"/>
              </w:tabs>
              <w:spacing w:line="242" w:lineRule="auto"/>
              <w:ind w:right="9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zaraďujú sa sem aj časti umeleckých a architektonických štúdií a projektov, hudobné diela vydané ako súčasť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celku.</w:t>
            </w:r>
          </w:p>
        </w:tc>
      </w:tr>
      <w:tr w:rsidR="00DD5465" w:rsidTr="008E695A">
        <w:trPr>
          <w:trHeight w:hRule="exact" w:val="710"/>
        </w:trPr>
        <w:tc>
          <w:tcPr>
            <w:tcW w:w="1024" w:type="dxa"/>
          </w:tcPr>
          <w:p w:rsidR="00DD5465" w:rsidRDefault="002040A5">
            <w:pPr>
              <w:pStyle w:val="TableParagraph"/>
              <w:spacing w:line="244" w:lineRule="auto"/>
              <w:ind w:left="92" w:right="377"/>
              <w:rPr>
                <w:sz w:val="20"/>
              </w:rPr>
            </w:pPr>
            <w:r>
              <w:rPr>
                <w:color w:val="231F20"/>
                <w:sz w:val="20"/>
              </w:rPr>
              <w:t>CGC CGD</w:t>
            </w:r>
          </w:p>
        </w:tc>
        <w:tc>
          <w:tcPr>
            <w:tcW w:w="7463" w:type="dxa"/>
          </w:tcPr>
          <w:p w:rsidR="00DD5465" w:rsidRDefault="002040A5">
            <w:pPr>
              <w:pStyle w:val="TableParagraph"/>
              <w:spacing w:line="244" w:lineRule="auto"/>
              <w:ind w:right="170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Umelecké a architektonické štúdie a projekty - v zahraničí Umelecké a architektonické štúdie a projekty -</w:t>
            </w:r>
            <w:r>
              <w:rPr>
                <w:b/>
                <w:color w:val="231F20"/>
                <w:spacing w:val="5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doma</w:t>
            </w:r>
          </w:p>
          <w:p w:rsidR="00DD5465" w:rsidRDefault="002040A5">
            <w:pPr>
              <w:pStyle w:val="TableParagraph"/>
              <w:spacing w:line="230" w:lineRule="exact"/>
              <w:ind w:right="817"/>
              <w:rPr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 xml:space="preserve">- </w:t>
            </w:r>
            <w:r>
              <w:rPr>
                <w:color w:val="231F20"/>
                <w:sz w:val="20"/>
              </w:rPr>
              <w:t>zaraďujú sa štúdie a projekty publikované ako celok.</w:t>
            </w:r>
          </w:p>
        </w:tc>
      </w:tr>
      <w:tr w:rsidR="00DD5465" w:rsidTr="008E695A">
        <w:trPr>
          <w:trHeight w:hRule="exact" w:val="481"/>
        </w:trPr>
        <w:tc>
          <w:tcPr>
            <w:tcW w:w="1024" w:type="dxa"/>
          </w:tcPr>
          <w:p w:rsidR="00DD5465" w:rsidRDefault="002040A5">
            <w:pPr>
              <w:pStyle w:val="TableParagraph"/>
              <w:spacing w:before="2"/>
              <w:ind w:left="92" w:right="488"/>
              <w:rPr>
                <w:sz w:val="20"/>
              </w:rPr>
            </w:pPr>
            <w:r>
              <w:rPr>
                <w:color w:val="231F20"/>
                <w:sz w:val="20"/>
              </w:rPr>
              <w:t>CIA CIB</w:t>
            </w:r>
          </w:p>
        </w:tc>
        <w:tc>
          <w:tcPr>
            <w:tcW w:w="7463" w:type="dxa"/>
          </w:tcPr>
          <w:p w:rsidR="00DD5465" w:rsidRDefault="002040A5">
            <w:pPr>
              <w:pStyle w:val="TableParagraph"/>
              <w:ind w:right="170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Skladačka k výstave (menej ako 8 s.) vydaná v zahraničí Skladačka k výstave (menej ako 8 s.) vydaná doma</w:t>
            </w:r>
          </w:p>
        </w:tc>
      </w:tr>
      <w:tr w:rsidR="00DD5465" w:rsidTr="008E695A">
        <w:trPr>
          <w:trHeight w:hRule="exact" w:val="245"/>
        </w:trPr>
        <w:tc>
          <w:tcPr>
            <w:tcW w:w="1024" w:type="dxa"/>
          </w:tcPr>
          <w:p w:rsidR="00DD5465" w:rsidRDefault="002040A5">
            <w:pPr>
              <w:pStyle w:val="TableParagraph"/>
              <w:ind w:left="92" w:right="410"/>
              <w:rPr>
                <w:sz w:val="20"/>
              </w:rPr>
            </w:pPr>
            <w:r>
              <w:rPr>
                <w:color w:val="231F20"/>
                <w:sz w:val="20"/>
              </w:rPr>
              <w:t>CJA</w:t>
            </w:r>
          </w:p>
        </w:tc>
        <w:tc>
          <w:tcPr>
            <w:tcW w:w="7463" w:type="dxa"/>
          </w:tcPr>
          <w:p w:rsidR="00DD5465" w:rsidRDefault="002040A5">
            <w:pPr>
              <w:pStyle w:val="TableParagraph"/>
              <w:spacing w:line="228" w:lineRule="exact"/>
              <w:ind w:right="8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Katalóg k výstave (viac ako 8 s. a menej ako 1 AH) vydaný v zahraničí</w:t>
            </w:r>
          </w:p>
        </w:tc>
      </w:tr>
    </w:tbl>
    <w:p w:rsidR="00DD5465" w:rsidRDefault="00DD5465">
      <w:pPr>
        <w:spacing w:line="228" w:lineRule="exact"/>
        <w:rPr>
          <w:sz w:val="20"/>
        </w:rPr>
        <w:sectPr w:rsidR="00DD5465">
          <w:pgSz w:w="11910" w:h="16840"/>
          <w:pgMar w:top="1580" w:right="1680" w:bottom="280" w:left="1480" w:header="708" w:footer="708" w:gutter="0"/>
          <w:cols w:space="708"/>
        </w:sectPr>
      </w:pPr>
    </w:p>
    <w:p w:rsidR="00DD5465" w:rsidRDefault="00DD5465">
      <w:pPr>
        <w:pStyle w:val="Zkladntext"/>
        <w:rPr>
          <w:rFonts w:ascii="Times New Roman"/>
          <w:b w:val="0"/>
        </w:rPr>
      </w:pPr>
    </w:p>
    <w:p w:rsidR="00DD5465" w:rsidRDefault="00DD5465">
      <w:pPr>
        <w:pStyle w:val="Zkladntext"/>
        <w:spacing w:before="10"/>
        <w:rPr>
          <w:rFonts w:ascii="Times New Roman"/>
          <w:b w:val="0"/>
          <w:sz w:val="29"/>
        </w:rPr>
      </w:pPr>
    </w:p>
    <w:tbl>
      <w:tblPr>
        <w:tblStyle w:val="TableNormal"/>
        <w:tblW w:w="0" w:type="auto"/>
        <w:tblInd w:w="109" w:type="dxa"/>
        <w:tblBorders>
          <w:top w:val="single" w:sz="5" w:space="0" w:color="231F20"/>
          <w:left w:val="single" w:sz="5" w:space="0" w:color="231F20"/>
          <w:bottom w:val="single" w:sz="5" w:space="0" w:color="231F20"/>
          <w:right w:val="single" w:sz="5" w:space="0" w:color="231F20"/>
          <w:insideH w:val="single" w:sz="5" w:space="0" w:color="231F20"/>
          <w:insideV w:val="single" w:sz="5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7540"/>
      </w:tblGrid>
      <w:tr w:rsidR="00DD5465">
        <w:trPr>
          <w:trHeight w:hRule="exact" w:val="247"/>
        </w:trPr>
        <w:tc>
          <w:tcPr>
            <w:tcW w:w="947" w:type="dxa"/>
          </w:tcPr>
          <w:p w:rsidR="00DD5465" w:rsidRDefault="002040A5">
            <w:pPr>
              <w:pStyle w:val="TableParagraph"/>
              <w:spacing w:before="2"/>
              <w:ind w:left="92" w:right="410"/>
              <w:rPr>
                <w:sz w:val="20"/>
              </w:rPr>
            </w:pPr>
            <w:r>
              <w:rPr>
                <w:color w:val="231F20"/>
                <w:sz w:val="20"/>
              </w:rPr>
              <w:t>CJB</w:t>
            </w:r>
          </w:p>
        </w:tc>
        <w:tc>
          <w:tcPr>
            <w:tcW w:w="7540" w:type="dxa"/>
          </w:tcPr>
          <w:p w:rsidR="00DD5465" w:rsidRDefault="002040A5">
            <w:pPr>
              <w:pStyle w:val="TableParagraph"/>
              <w:ind w:right="81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Katalóg k výstave (viac ako 8 s. a menej ako 1 AH) vydaný doma</w:t>
            </w:r>
          </w:p>
        </w:tc>
      </w:tr>
      <w:tr w:rsidR="00DD5465">
        <w:trPr>
          <w:trHeight w:hRule="exact" w:val="479"/>
        </w:trPr>
        <w:tc>
          <w:tcPr>
            <w:tcW w:w="947" w:type="dxa"/>
          </w:tcPr>
          <w:p w:rsidR="00DD5465" w:rsidRDefault="002040A5">
            <w:pPr>
              <w:pStyle w:val="TableParagraph"/>
              <w:spacing w:line="244" w:lineRule="auto"/>
              <w:ind w:left="92" w:right="410"/>
              <w:rPr>
                <w:sz w:val="20"/>
              </w:rPr>
            </w:pPr>
            <w:r>
              <w:rPr>
                <w:color w:val="231F20"/>
                <w:sz w:val="20"/>
              </w:rPr>
              <w:t>CKA CKB</w:t>
            </w:r>
          </w:p>
        </w:tc>
        <w:tc>
          <w:tcPr>
            <w:tcW w:w="7540" w:type="dxa"/>
          </w:tcPr>
          <w:p w:rsidR="00DD5465" w:rsidRDefault="002040A5">
            <w:pPr>
              <w:pStyle w:val="TableParagraph"/>
              <w:spacing w:line="244" w:lineRule="auto"/>
              <w:ind w:right="170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Katalóg k výstave (viac ako 1 AH) vydaný v zahraničí Katalóg k výstave (viac ako 1 AH) vydaný doma</w:t>
            </w:r>
          </w:p>
        </w:tc>
      </w:tr>
      <w:tr w:rsidR="00DD5465">
        <w:trPr>
          <w:trHeight w:hRule="exact" w:val="944"/>
        </w:trPr>
        <w:tc>
          <w:tcPr>
            <w:tcW w:w="947" w:type="dxa"/>
          </w:tcPr>
          <w:p w:rsidR="00DD5465" w:rsidRDefault="002040A5">
            <w:pPr>
              <w:pStyle w:val="TableParagraph"/>
              <w:ind w:left="92" w:right="410"/>
              <w:rPr>
                <w:sz w:val="20"/>
              </w:rPr>
            </w:pPr>
            <w:r>
              <w:rPr>
                <w:color w:val="231F20"/>
                <w:sz w:val="20"/>
              </w:rPr>
              <w:t>DAI</w:t>
            </w:r>
          </w:p>
        </w:tc>
        <w:tc>
          <w:tcPr>
            <w:tcW w:w="7540" w:type="dxa"/>
          </w:tcPr>
          <w:p w:rsidR="00DD5465" w:rsidRDefault="002040A5">
            <w:pPr>
              <w:pStyle w:val="TableParagraph"/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Dizertačné a habilitačné práce</w:t>
            </w:r>
          </w:p>
          <w:p w:rsidR="00DD5465" w:rsidRDefault="002040A5">
            <w:pPr>
              <w:pStyle w:val="TableParagraph"/>
              <w:spacing w:before="6" w:line="242" w:lineRule="auto"/>
              <w:ind w:left="189" w:right="90" w:hanging="95"/>
              <w:jc w:val="both"/>
              <w:rPr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 xml:space="preserve">- </w:t>
            </w:r>
            <w:r>
              <w:rPr>
                <w:color w:val="231F20"/>
                <w:sz w:val="20"/>
              </w:rPr>
              <w:t>práce, na základe ktorých spracovateľ získal niektorý zo stupňov vedeckej alebo pedagogickej hodnosti (iné typy záverečných a kvalifikačných prác, napr. diplomové, atestačné, atď., sa neevidujú).</w:t>
            </w:r>
          </w:p>
        </w:tc>
      </w:tr>
      <w:tr w:rsidR="00DD5465">
        <w:trPr>
          <w:trHeight w:hRule="exact" w:val="944"/>
        </w:trPr>
        <w:tc>
          <w:tcPr>
            <w:tcW w:w="947" w:type="dxa"/>
          </w:tcPr>
          <w:p w:rsidR="00DD5465" w:rsidRPr="008E695A" w:rsidRDefault="002040A5">
            <w:pPr>
              <w:pStyle w:val="TableParagraph"/>
              <w:ind w:left="92" w:right="410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cyan"/>
              </w:rPr>
              <w:t>EAI</w:t>
            </w:r>
          </w:p>
        </w:tc>
        <w:tc>
          <w:tcPr>
            <w:tcW w:w="7540" w:type="dxa"/>
          </w:tcPr>
          <w:p w:rsidR="00DD5465" w:rsidRDefault="002040A5">
            <w:pPr>
              <w:pStyle w:val="TableParagraph"/>
              <w:spacing w:line="228" w:lineRule="exact"/>
              <w:ind w:right="81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Prehľadové práce</w:t>
            </w:r>
          </w:p>
          <w:p w:rsidR="00DD5465" w:rsidRDefault="002040A5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spacing w:before="6"/>
              <w:rPr>
                <w:sz w:val="20"/>
              </w:rPr>
            </w:pPr>
            <w:r>
              <w:rPr>
                <w:color w:val="231F20"/>
                <w:sz w:val="20"/>
              </w:rPr>
              <w:t>prehľadové práce vydané ako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knihy,</w:t>
            </w:r>
          </w:p>
          <w:p w:rsidR="00DD5465" w:rsidRDefault="002040A5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rPr>
                <w:sz w:val="20"/>
              </w:rPr>
            </w:pPr>
            <w:r>
              <w:rPr>
                <w:color w:val="231F20"/>
                <w:sz w:val="20"/>
              </w:rPr>
              <w:t>majú rozsah aspoň 3 AH, príslušné vydavateľské údaje,</w:t>
            </w:r>
            <w:r>
              <w:rPr>
                <w:color w:val="231F20"/>
                <w:spacing w:val="4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ISBN,</w:t>
            </w:r>
          </w:p>
          <w:p w:rsidR="00DD5465" w:rsidRDefault="002040A5">
            <w:pPr>
              <w:pStyle w:val="TableParagraph"/>
              <w:numPr>
                <w:ilvl w:val="0"/>
                <w:numId w:val="5"/>
              </w:numPr>
              <w:tabs>
                <w:tab w:val="left" w:pos="190"/>
              </w:tabs>
              <w:ind w:left="190" w:hanging="96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ak majú tieto </w:t>
            </w:r>
            <w:bookmarkStart w:id="0" w:name="_GoBack"/>
            <w:bookmarkEnd w:id="0"/>
            <w:r>
              <w:rPr>
                <w:color w:val="231F20"/>
                <w:sz w:val="20"/>
              </w:rPr>
              <w:t xml:space="preserve">práce rozsah menší ako 3 AH, zaradia sa do kategórie 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GII.</w:t>
            </w:r>
          </w:p>
        </w:tc>
      </w:tr>
      <w:tr w:rsidR="00DD5465">
        <w:trPr>
          <w:trHeight w:hRule="exact" w:val="944"/>
        </w:trPr>
        <w:tc>
          <w:tcPr>
            <w:tcW w:w="947" w:type="dxa"/>
          </w:tcPr>
          <w:p w:rsidR="00DD5465" w:rsidRPr="008E695A" w:rsidRDefault="002040A5">
            <w:pPr>
              <w:pStyle w:val="TableParagraph"/>
              <w:ind w:left="92" w:right="410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cyan"/>
              </w:rPr>
              <w:t>EAJ</w:t>
            </w:r>
          </w:p>
        </w:tc>
        <w:tc>
          <w:tcPr>
            <w:tcW w:w="7540" w:type="dxa"/>
          </w:tcPr>
          <w:p w:rsidR="00DD5465" w:rsidRDefault="002040A5">
            <w:pPr>
              <w:pStyle w:val="TableParagraph"/>
              <w:spacing w:line="228" w:lineRule="exact"/>
              <w:ind w:right="81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Odborné preklady publikácií</w:t>
            </w:r>
          </w:p>
          <w:p w:rsidR="00DD5465" w:rsidRDefault="002040A5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6"/>
              <w:rPr>
                <w:sz w:val="20"/>
              </w:rPr>
            </w:pPr>
            <w:r>
              <w:rPr>
                <w:color w:val="231F20"/>
                <w:sz w:val="20"/>
              </w:rPr>
              <w:t>odborné preklady vydané ako</w:t>
            </w:r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knihy,</w:t>
            </w:r>
          </w:p>
          <w:p w:rsidR="00DD5465" w:rsidRDefault="002040A5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1"/>
              <w:ind w:left="218" w:hanging="124"/>
              <w:rPr>
                <w:sz w:val="20"/>
              </w:rPr>
            </w:pPr>
            <w:r>
              <w:rPr>
                <w:color w:val="231F20"/>
                <w:sz w:val="20"/>
              </w:rPr>
              <w:t>majú rozsah aspoň 3 AH, príslušné vydavateľské údaje,</w:t>
            </w:r>
            <w:r>
              <w:rPr>
                <w:color w:val="231F20"/>
                <w:spacing w:val="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ISBN,</w:t>
            </w:r>
          </w:p>
          <w:p w:rsidR="00DD5465" w:rsidRDefault="002040A5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1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ak majú tieto práce rozsah menší ako 3 AH, zaradia sa do kategórie </w:t>
            </w:r>
            <w:r>
              <w:rPr>
                <w:color w:val="231F20"/>
                <w:spacing w:val="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GII.</w:t>
            </w:r>
          </w:p>
        </w:tc>
      </w:tr>
      <w:tr w:rsidR="00DD5465">
        <w:trPr>
          <w:trHeight w:hRule="exact" w:val="479"/>
        </w:trPr>
        <w:tc>
          <w:tcPr>
            <w:tcW w:w="947" w:type="dxa"/>
          </w:tcPr>
          <w:p w:rsidR="00DD5465" w:rsidRDefault="002040A5">
            <w:pPr>
              <w:pStyle w:val="TableParagraph"/>
              <w:ind w:left="92" w:right="410"/>
              <w:rPr>
                <w:sz w:val="20"/>
              </w:rPr>
            </w:pPr>
            <w:r>
              <w:rPr>
                <w:color w:val="231F20"/>
                <w:sz w:val="20"/>
              </w:rPr>
              <w:t>EDI</w:t>
            </w:r>
          </w:p>
        </w:tc>
        <w:tc>
          <w:tcPr>
            <w:tcW w:w="7540" w:type="dxa"/>
          </w:tcPr>
          <w:p w:rsidR="00DD5465" w:rsidRDefault="002040A5">
            <w:pPr>
              <w:pStyle w:val="TableParagraph"/>
              <w:spacing w:line="228" w:lineRule="exact"/>
              <w:ind w:right="81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Recenzie v časopisoch a zborníkoch</w:t>
            </w:r>
          </w:p>
          <w:p w:rsidR="00DD5465" w:rsidRDefault="002040A5">
            <w:pPr>
              <w:pStyle w:val="TableParagraph"/>
              <w:spacing w:before="4"/>
              <w:ind w:right="817"/>
              <w:rPr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 xml:space="preserve">- </w:t>
            </w:r>
            <w:r>
              <w:rPr>
                <w:color w:val="231F20"/>
                <w:sz w:val="20"/>
              </w:rPr>
              <w:t>majú príslušné vydavateľské údaje, ISBN, resp. ISSN.</w:t>
            </w:r>
          </w:p>
        </w:tc>
      </w:tr>
      <w:tr w:rsidR="00DD5465">
        <w:trPr>
          <w:trHeight w:hRule="exact" w:val="944"/>
        </w:trPr>
        <w:tc>
          <w:tcPr>
            <w:tcW w:w="947" w:type="dxa"/>
          </w:tcPr>
          <w:p w:rsidR="00DD5465" w:rsidRDefault="002040A5">
            <w:pPr>
              <w:pStyle w:val="TableParagraph"/>
              <w:ind w:left="92" w:right="410"/>
              <w:rPr>
                <w:sz w:val="20"/>
              </w:rPr>
            </w:pPr>
            <w:r>
              <w:rPr>
                <w:color w:val="231F20"/>
                <w:sz w:val="20"/>
              </w:rPr>
              <w:t>EDJ</w:t>
            </w:r>
          </w:p>
        </w:tc>
        <w:tc>
          <w:tcPr>
            <w:tcW w:w="7540" w:type="dxa"/>
          </w:tcPr>
          <w:p w:rsidR="00DD5465" w:rsidRDefault="002040A5">
            <w:pPr>
              <w:pStyle w:val="TableParagraph"/>
              <w:spacing w:line="244" w:lineRule="auto"/>
              <w:ind w:right="2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Prehľadové  práce,  odborné  práce,  preklady  noriem;   odborné  preklady   v časopisoch,</w:t>
            </w:r>
            <w:r>
              <w:rPr>
                <w:b/>
                <w:color w:val="231F20"/>
                <w:spacing w:val="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zborníkoch</w:t>
            </w:r>
          </w:p>
          <w:p w:rsidR="00DD5465" w:rsidRDefault="002040A5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29" w:lineRule="exact"/>
              <w:rPr>
                <w:sz w:val="20"/>
              </w:rPr>
            </w:pPr>
            <w:r>
              <w:rPr>
                <w:color w:val="231F20"/>
                <w:sz w:val="20"/>
              </w:rPr>
              <w:t>prehľadové práce, pokiaľ sú hodnotiace alebo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sumarizačné,</w:t>
            </w:r>
          </w:p>
          <w:p w:rsidR="00DD5465" w:rsidRDefault="002040A5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1"/>
              <w:ind w:left="218" w:hanging="124"/>
              <w:rPr>
                <w:sz w:val="20"/>
              </w:rPr>
            </w:pPr>
            <w:r>
              <w:rPr>
                <w:color w:val="231F20"/>
                <w:sz w:val="20"/>
              </w:rPr>
              <w:t>majú príslušné vydavateľské údaje, ISBN, ISSN, resp. iné štandardné</w:t>
            </w:r>
            <w:r>
              <w:rPr>
                <w:color w:val="231F20"/>
                <w:spacing w:val="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číslo.</w:t>
            </w:r>
          </w:p>
        </w:tc>
      </w:tr>
      <w:tr w:rsidR="00DD5465">
        <w:trPr>
          <w:trHeight w:hRule="exact" w:val="1407"/>
        </w:trPr>
        <w:tc>
          <w:tcPr>
            <w:tcW w:w="947" w:type="dxa"/>
          </w:tcPr>
          <w:p w:rsidR="00DD5465" w:rsidRPr="008E695A" w:rsidRDefault="002040A5">
            <w:pPr>
              <w:pStyle w:val="TableParagraph"/>
              <w:ind w:left="92" w:right="410"/>
              <w:rPr>
                <w:b/>
                <w:sz w:val="20"/>
              </w:rPr>
            </w:pPr>
            <w:r w:rsidRPr="008E695A">
              <w:rPr>
                <w:b/>
                <w:color w:val="231F20"/>
                <w:sz w:val="20"/>
                <w:highlight w:val="cyan"/>
              </w:rPr>
              <w:t>FAI</w:t>
            </w:r>
          </w:p>
        </w:tc>
        <w:tc>
          <w:tcPr>
            <w:tcW w:w="7540" w:type="dxa"/>
          </w:tcPr>
          <w:p w:rsidR="00DD5465" w:rsidRDefault="002040A5">
            <w:pPr>
              <w:pStyle w:val="TableParagraph"/>
              <w:spacing w:line="242" w:lineRule="auto"/>
              <w:ind w:right="88" w:hanging="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Zostavovateľské práce knižného charakteru (bibliografie, encyklopédie, katalógy, slovníky, zborníky, atlasy...)</w:t>
            </w:r>
          </w:p>
          <w:p w:rsidR="00DD5465" w:rsidRDefault="002040A5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before="3"/>
              <w:ind w:right="9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práce odborného zostavenia a odborného spracovania najmä zborníkov, encyklopédií, bibliografií, katalógov, atlasov a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pod.,</w:t>
            </w:r>
          </w:p>
          <w:p w:rsidR="00DD5465" w:rsidRDefault="002040A5">
            <w:pPr>
              <w:pStyle w:val="TableParagraph"/>
              <w:numPr>
                <w:ilvl w:val="0"/>
                <w:numId w:val="2"/>
              </w:numPr>
              <w:tabs>
                <w:tab w:val="left" w:pos="219"/>
              </w:tabs>
              <w:spacing w:before="3"/>
              <w:ind w:left="218" w:hanging="12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majú rozsah aspoň 3 AH, príslušné vydavateľské údaje, ISBN, resp. 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ISSN,</w:t>
            </w:r>
          </w:p>
          <w:p w:rsidR="00DD5465" w:rsidRDefault="002040A5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1"/>
              <w:ind w:left="220" w:hanging="126"/>
              <w:rPr>
                <w:sz w:val="20"/>
              </w:rPr>
            </w:pPr>
            <w:r>
              <w:rPr>
                <w:color w:val="231F20"/>
                <w:sz w:val="20"/>
              </w:rPr>
              <w:t>ak majú tieto práce rozsah menší ako 3 AH, zaradia sa do kategórie</w:t>
            </w:r>
            <w:r>
              <w:rPr>
                <w:color w:val="231F20"/>
                <w:spacing w:val="5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GII.</w:t>
            </w:r>
          </w:p>
        </w:tc>
      </w:tr>
      <w:tr w:rsidR="00DD5465">
        <w:trPr>
          <w:trHeight w:hRule="exact" w:val="1178"/>
        </w:trPr>
        <w:tc>
          <w:tcPr>
            <w:tcW w:w="947" w:type="dxa"/>
          </w:tcPr>
          <w:p w:rsidR="00DD5465" w:rsidRDefault="002040A5">
            <w:pPr>
              <w:pStyle w:val="TableParagraph"/>
              <w:spacing w:before="2"/>
              <w:ind w:left="92" w:right="410"/>
              <w:rPr>
                <w:sz w:val="20"/>
              </w:rPr>
            </w:pPr>
            <w:r>
              <w:rPr>
                <w:color w:val="231F20"/>
                <w:sz w:val="20"/>
              </w:rPr>
              <w:t>GAI</w:t>
            </w:r>
          </w:p>
        </w:tc>
        <w:tc>
          <w:tcPr>
            <w:tcW w:w="7540" w:type="dxa"/>
          </w:tcPr>
          <w:p w:rsidR="00DD5465" w:rsidRDefault="002040A5">
            <w:pPr>
              <w:pStyle w:val="TableParagraph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Správy</w:t>
            </w:r>
          </w:p>
          <w:p w:rsidR="00DD5465" w:rsidRDefault="002040A5">
            <w:pPr>
              <w:pStyle w:val="TableParagraph"/>
              <w:spacing w:before="3" w:line="242" w:lineRule="auto"/>
              <w:ind w:left="189" w:right="89" w:hanging="95"/>
              <w:jc w:val="both"/>
              <w:rPr>
                <w:sz w:val="20"/>
              </w:rPr>
            </w:pPr>
            <w:r>
              <w:rPr>
                <w:rFonts w:ascii="Times New Roman" w:hAnsi="Times New Roman"/>
                <w:color w:val="231F20"/>
                <w:sz w:val="20"/>
              </w:rPr>
              <w:t xml:space="preserve">- </w:t>
            </w:r>
            <w:r>
              <w:rPr>
                <w:color w:val="231F20"/>
                <w:sz w:val="20"/>
              </w:rPr>
              <w:t>priebežné správy o riešených úlohách a práce, ktoré súvisia s prípravou, realizáciou a s hodnotením určitej etapy programu alebo projektu a obsahujú údaje o postupe a výsledkoch riešenia, aj keď neboli verejne publikované, ale sú dostupné v akademickej, resp. v inej knižnici. Formuláre sa sem nezaraďujú.</w:t>
            </w:r>
          </w:p>
        </w:tc>
      </w:tr>
      <w:tr w:rsidR="00DD5465">
        <w:trPr>
          <w:trHeight w:hRule="exact" w:val="1872"/>
        </w:trPr>
        <w:tc>
          <w:tcPr>
            <w:tcW w:w="947" w:type="dxa"/>
          </w:tcPr>
          <w:p w:rsidR="00DD5465" w:rsidRDefault="002040A5">
            <w:pPr>
              <w:pStyle w:val="TableParagraph"/>
              <w:ind w:left="92"/>
              <w:rPr>
                <w:sz w:val="20"/>
              </w:rPr>
            </w:pPr>
            <w:r>
              <w:rPr>
                <w:color w:val="231F20"/>
                <w:sz w:val="20"/>
              </w:rPr>
              <w:t>GHG</w:t>
            </w:r>
          </w:p>
        </w:tc>
        <w:tc>
          <w:tcPr>
            <w:tcW w:w="7540" w:type="dxa"/>
          </w:tcPr>
          <w:p w:rsidR="00DD5465" w:rsidRDefault="002040A5">
            <w:pPr>
              <w:pStyle w:val="TableParagraph"/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Práce zverejnené spôsobom umožňujúcim hromadný prístup</w:t>
            </w:r>
          </w:p>
          <w:p w:rsidR="00DD5465" w:rsidRDefault="002040A5">
            <w:pPr>
              <w:pStyle w:val="TableParagraph"/>
              <w:numPr>
                <w:ilvl w:val="0"/>
                <w:numId w:val="1"/>
              </w:numPr>
              <w:tabs>
                <w:tab w:val="left" w:pos="237"/>
              </w:tabs>
              <w:spacing w:before="4" w:line="242" w:lineRule="auto"/>
              <w:ind w:right="90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elektronicky publikované práce, ktoré sú sprístupnené verejnosti len spôsobom umožňujúcim    hromadný    prístup     a nemožno    ich     zaradiť     do     žiadnej  z predchádzajúcich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kategórií,</w:t>
            </w:r>
          </w:p>
          <w:p w:rsidR="00DD5465" w:rsidRDefault="002040A5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spacing w:before="1"/>
              <w:ind w:right="91" w:firstLine="0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evidujú  sa   práce,   ktoré   súvisia   s   pedagogickou,   odbornou,   výskumnou a vývojovou činnosťou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autora,</w:t>
            </w:r>
          </w:p>
          <w:p w:rsidR="00DD5465" w:rsidRDefault="002040A5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>-majú rozsah aspoň 1 normovanej strany,</w:t>
            </w:r>
          </w:p>
          <w:p w:rsidR="00DD5465" w:rsidRDefault="002040A5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3"/>
              <w:ind w:left="220" w:hanging="126"/>
              <w:jc w:val="both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ak majú tieto práce rozsah menší ako 1 normovaná strana, neregistrujú </w:t>
            </w:r>
            <w:r>
              <w:rPr>
                <w:color w:val="231F20"/>
                <w:spacing w:val="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sa.</w:t>
            </w:r>
          </w:p>
        </w:tc>
      </w:tr>
      <w:tr w:rsidR="00DD5465">
        <w:trPr>
          <w:trHeight w:hRule="exact" w:val="496"/>
        </w:trPr>
        <w:tc>
          <w:tcPr>
            <w:tcW w:w="947" w:type="dxa"/>
          </w:tcPr>
          <w:p w:rsidR="00DD5465" w:rsidRDefault="002040A5">
            <w:pPr>
              <w:pStyle w:val="TableParagraph"/>
              <w:ind w:left="92" w:right="410"/>
              <w:rPr>
                <w:sz w:val="20"/>
              </w:rPr>
            </w:pPr>
            <w:r>
              <w:rPr>
                <w:color w:val="231F20"/>
                <w:sz w:val="20"/>
              </w:rPr>
              <w:t>GII</w:t>
            </w:r>
          </w:p>
        </w:tc>
        <w:tc>
          <w:tcPr>
            <w:tcW w:w="7540" w:type="dxa"/>
          </w:tcPr>
          <w:p w:rsidR="00DD5465" w:rsidRDefault="002040A5">
            <w:pPr>
              <w:pStyle w:val="TableParagraph"/>
              <w:spacing w:line="244" w:lineRule="auto"/>
              <w:ind w:right="23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Rôzne   publikácie   a   dokumenty,   ktoré   nemožno   zaradiť   do   žiadnej   z predchádzajúcich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kategórií</w:t>
            </w:r>
          </w:p>
        </w:tc>
      </w:tr>
    </w:tbl>
    <w:p w:rsidR="002040A5" w:rsidRDefault="002040A5"/>
    <w:sectPr w:rsidR="002040A5">
      <w:pgSz w:w="11910" w:h="16840"/>
      <w:pgMar w:top="1580" w:right="1560" w:bottom="280" w:left="1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AEF"/>
    <w:multiLevelType w:val="hybridMultilevel"/>
    <w:tmpl w:val="CFD6CEB6"/>
    <w:lvl w:ilvl="0" w:tplc="D37E204E">
      <w:numFmt w:val="bullet"/>
      <w:lvlText w:val="-"/>
      <w:lvlJc w:val="left"/>
      <w:pPr>
        <w:ind w:left="85" w:hanging="140"/>
      </w:pPr>
      <w:rPr>
        <w:rFonts w:ascii="Arial" w:eastAsia="Arial" w:hAnsi="Arial" w:cs="Arial" w:hint="default"/>
        <w:color w:val="231F20"/>
        <w:w w:val="101"/>
        <w:sz w:val="18"/>
        <w:szCs w:val="18"/>
      </w:rPr>
    </w:lvl>
    <w:lvl w:ilvl="1" w:tplc="B680F720">
      <w:numFmt w:val="bullet"/>
      <w:lvlText w:val="•"/>
      <w:lvlJc w:val="left"/>
      <w:pPr>
        <w:ind w:left="749" w:hanging="140"/>
      </w:pPr>
      <w:rPr>
        <w:rFonts w:hint="default"/>
      </w:rPr>
    </w:lvl>
    <w:lvl w:ilvl="2" w:tplc="3CB69F90">
      <w:numFmt w:val="bullet"/>
      <w:lvlText w:val="•"/>
      <w:lvlJc w:val="left"/>
      <w:pPr>
        <w:ind w:left="1419" w:hanging="140"/>
      </w:pPr>
      <w:rPr>
        <w:rFonts w:hint="default"/>
      </w:rPr>
    </w:lvl>
    <w:lvl w:ilvl="3" w:tplc="E51860B2">
      <w:numFmt w:val="bullet"/>
      <w:lvlText w:val="•"/>
      <w:lvlJc w:val="left"/>
      <w:pPr>
        <w:ind w:left="2089" w:hanging="140"/>
      </w:pPr>
      <w:rPr>
        <w:rFonts w:hint="default"/>
      </w:rPr>
    </w:lvl>
    <w:lvl w:ilvl="4" w:tplc="E64A4BEA">
      <w:numFmt w:val="bullet"/>
      <w:lvlText w:val="•"/>
      <w:lvlJc w:val="left"/>
      <w:pPr>
        <w:ind w:left="2758" w:hanging="140"/>
      </w:pPr>
      <w:rPr>
        <w:rFonts w:hint="default"/>
      </w:rPr>
    </w:lvl>
    <w:lvl w:ilvl="5" w:tplc="AA4A8E80">
      <w:numFmt w:val="bullet"/>
      <w:lvlText w:val="•"/>
      <w:lvlJc w:val="left"/>
      <w:pPr>
        <w:ind w:left="3428" w:hanging="140"/>
      </w:pPr>
      <w:rPr>
        <w:rFonts w:hint="default"/>
      </w:rPr>
    </w:lvl>
    <w:lvl w:ilvl="6" w:tplc="2D3CABD4">
      <w:numFmt w:val="bullet"/>
      <w:lvlText w:val="•"/>
      <w:lvlJc w:val="left"/>
      <w:pPr>
        <w:ind w:left="4098" w:hanging="140"/>
      </w:pPr>
      <w:rPr>
        <w:rFonts w:hint="default"/>
      </w:rPr>
    </w:lvl>
    <w:lvl w:ilvl="7" w:tplc="8C8682BE">
      <w:numFmt w:val="bullet"/>
      <w:lvlText w:val="•"/>
      <w:lvlJc w:val="left"/>
      <w:pPr>
        <w:ind w:left="4768" w:hanging="140"/>
      </w:pPr>
      <w:rPr>
        <w:rFonts w:hint="default"/>
      </w:rPr>
    </w:lvl>
    <w:lvl w:ilvl="8" w:tplc="14C09198">
      <w:numFmt w:val="bullet"/>
      <w:lvlText w:val="•"/>
      <w:lvlJc w:val="left"/>
      <w:pPr>
        <w:ind w:left="5437" w:hanging="140"/>
      </w:pPr>
      <w:rPr>
        <w:rFonts w:hint="default"/>
      </w:rPr>
    </w:lvl>
  </w:abstractNum>
  <w:abstractNum w:abstractNumId="1">
    <w:nsid w:val="0C53732F"/>
    <w:multiLevelType w:val="hybridMultilevel"/>
    <w:tmpl w:val="4D9EFA68"/>
    <w:lvl w:ilvl="0" w:tplc="276A8956">
      <w:numFmt w:val="bullet"/>
      <w:lvlText w:val="-"/>
      <w:lvlJc w:val="left"/>
      <w:pPr>
        <w:ind w:left="222" w:hanging="138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</w:rPr>
    </w:lvl>
    <w:lvl w:ilvl="1" w:tplc="17C0953C">
      <w:numFmt w:val="bullet"/>
      <w:lvlText w:val="•"/>
      <w:lvlJc w:val="left"/>
      <w:pPr>
        <w:ind w:left="875" w:hanging="138"/>
      </w:pPr>
      <w:rPr>
        <w:rFonts w:hint="default"/>
      </w:rPr>
    </w:lvl>
    <w:lvl w:ilvl="2" w:tplc="B28E8278">
      <w:numFmt w:val="bullet"/>
      <w:lvlText w:val="•"/>
      <w:lvlJc w:val="left"/>
      <w:pPr>
        <w:ind w:left="1531" w:hanging="138"/>
      </w:pPr>
      <w:rPr>
        <w:rFonts w:hint="default"/>
      </w:rPr>
    </w:lvl>
    <w:lvl w:ilvl="3" w:tplc="A274B0CC">
      <w:numFmt w:val="bullet"/>
      <w:lvlText w:val="•"/>
      <w:lvlJc w:val="left"/>
      <w:pPr>
        <w:ind w:left="2187" w:hanging="138"/>
      </w:pPr>
      <w:rPr>
        <w:rFonts w:hint="default"/>
      </w:rPr>
    </w:lvl>
    <w:lvl w:ilvl="4" w:tplc="F7D66D40">
      <w:numFmt w:val="bullet"/>
      <w:lvlText w:val="•"/>
      <w:lvlJc w:val="left"/>
      <w:pPr>
        <w:ind w:left="2842" w:hanging="138"/>
      </w:pPr>
      <w:rPr>
        <w:rFonts w:hint="default"/>
      </w:rPr>
    </w:lvl>
    <w:lvl w:ilvl="5" w:tplc="937A5BB2">
      <w:numFmt w:val="bullet"/>
      <w:lvlText w:val="•"/>
      <w:lvlJc w:val="left"/>
      <w:pPr>
        <w:ind w:left="3498" w:hanging="138"/>
      </w:pPr>
      <w:rPr>
        <w:rFonts w:hint="default"/>
      </w:rPr>
    </w:lvl>
    <w:lvl w:ilvl="6" w:tplc="4666392C">
      <w:numFmt w:val="bullet"/>
      <w:lvlText w:val="•"/>
      <w:lvlJc w:val="left"/>
      <w:pPr>
        <w:ind w:left="4154" w:hanging="138"/>
      </w:pPr>
      <w:rPr>
        <w:rFonts w:hint="default"/>
      </w:rPr>
    </w:lvl>
    <w:lvl w:ilvl="7" w:tplc="A54493FC">
      <w:numFmt w:val="bullet"/>
      <w:lvlText w:val="•"/>
      <w:lvlJc w:val="left"/>
      <w:pPr>
        <w:ind w:left="4810" w:hanging="138"/>
      </w:pPr>
      <w:rPr>
        <w:rFonts w:hint="default"/>
      </w:rPr>
    </w:lvl>
    <w:lvl w:ilvl="8" w:tplc="AFA01918">
      <w:numFmt w:val="bullet"/>
      <w:lvlText w:val="•"/>
      <w:lvlJc w:val="left"/>
      <w:pPr>
        <w:ind w:left="5465" w:hanging="138"/>
      </w:pPr>
      <w:rPr>
        <w:rFonts w:hint="default"/>
      </w:rPr>
    </w:lvl>
  </w:abstractNum>
  <w:abstractNum w:abstractNumId="2">
    <w:nsid w:val="0E2F5F06"/>
    <w:multiLevelType w:val="hybridMultilevel"/>
    <w:tmpl w:val="5AE0BA0C"/>
    <w:lvl w:ilvl="0" w:tplc="D8667288">
      <w:numFmt w:val="bullet"/>
      <w:lvlText w:val="-"/>
      <w:lvlJc w:val="left"/>
      <w:pPr>
        <w:ind w:left="94" w:hanging="133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2E2C9C4C">
      <w:numFmt w:val="bullet"/>
      <w:lvlText w:val="•"/>
      <w:lvlJc w:val="left"/>
      <w:pPr>
        <w:ind w:left="842" w:hanging="133"/>
      </w:pPr>
      <w:rPr>
        <w:rFonts w:hint="default"/>
      </w:rPr>
    </w:lvl>
    <w:lvl w:ilvl="2" w:tplc="967C9A90">
      <w:numFmt w:val="bullet"/>
      <w:lvlText w:val="•"/>
      <w:lvlJc w:val="left"/>
      <w:pPr>
        <w:ind w:left="1585" w:hanging="133"/>
      </w:pPr>
      <w:rPr>
        <w:rFonts w:hint="default"/>
      </w:rPr>
    </w:lvl>
    <w:lvl w:ilvl="3" w:tplc="0682F07E">
      <w:numFmt w:val="bullet"/>
      <w:lvlText w:val="•"/>
      <w:lvlJc w:val="left"/>
      <w:pPr>
        <w:ind w:left="2328" w:hanging="133"/>
      </w:pPr>
      <w:rPr>
        <w:rFonts w:hint="default"/>
      </w:rPr>
    </w:lvl>
    <w:lvl w:ilvl="4" w:tplc="D8A48C0E">
      <w:numFmt w:val="bullet"/>
      <w:lvlText w:val="•"/>
      <w:lvlJc w:val="left"/>
      <w:pPr>
        <w:ind w:left="3070" w:hanging="133"/>
      </w:pPr>
      <w:rPr>
        <w:rFonts w:hint="default"/>
      </w:rPr>
    </w:lvl>
    <w:lvl w:ilvl="5" w:tplc="7E8671AC">
      <w:numFmt w:val="bullet"/>
      <w:lvlText w:val="•"/>
      <w:lvlJc w:val="left"/>
      <w:pPr>
        <w:ind w:left="3813" w:hanging="133"/>
      </w:pPr>
      <w:rPr>
        <w:rFonts w:hint="default"/>
      </w:rPr>
    </w:lvl>
    <w:lvl w:ilvl="6" w:tplc="42727884">
      <w:numFmt w:val="bullet"/>
      <w:lvlText w:val="•"/>
      <w:lvlJc w:val="left"/>
      <w:pPr>
        <w:ind w:left="4556" w:hanging="133"/>
      </w:pPr>
      <w:rPr>
        <w:rFonts w:hint="default"/>
      </w:rPr>
    </w:lvl>
    <w:lvl w:ilvl="7" w:tplc="DCC06298">
      <w:numFmt w:val="bullet"/>
      <w:lvlText w:val="•"/>
      <w:lvlJc w:val="left"/>
      <w:pPr>
        <w:ind w:left="5298" w:hanging="133"/>
      </w:pPr>
      <w:rPr>
        <w:rFonts w:hint="default"/>
      </w:rPr>
    </w:lvl>
    <w:lvl w:ilvl="8" w:tplc="FC947DA4">
      <w:numFmt w:val="bullet"/>
      <w:lvlText w:val="•"/>
      <w:lvlJc w:val="left"/>
      <w:pPr>
        <w:ind w:left="6041" w:hanging="133"/>
      </w:pPr>
      <w:rPr>
        <w:rFonts w:hint="default"/>
      </w:rPr>
    </w:lvl>
  </w:abstractNum>
  <w:abstractNum w:abstractNumId="3">
    <w:nsid w:val="0EF61E96"/>
    <w:multiLevelType w:val="hybridMultilevel"/>
    <w:tmpl w:val="51604446"/>
    <w:lvl w:ilvl="0" w:tplc="BE7C4002">
      <w:numFmt w:val="bullet"/>
      <w:lvlText w:val="-"/>
      <w:lvlJc w:val="left"/>
      <w:pPr>
        <w:ind w:left="94" w:hanging="166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FF84EDB2">
      <w:numFmt w:val="bullet"/>
      <w:lvlText w:val="•"/>
      <w:lvlJc w:val="left"/>
      <w:pPr>
        <w:ind w:left="842" w:hanging="166"/>
      </w:pPr>
      <w:rPr>
        <w:rFonts w:hint="default"/>
      </w:rPr>
    </w:lvl>
    <w:lvl w:ilvl="2" w:tplc="50B24454">
      <w:numFmt w:val="bullet"/>
      <w:lvlText w:val="•"/>
      <w:lvlJc w:val="left"/>
      <w:pPr>
        <w:ind w:left="1585" w:hanging="166"/>
      </w:pPr>
      <w:rPr>
        <w:rFonts w:hint="default"/>
      </w:rPr>
    </w:lvl>
    <w:lvl w:ilvl="3" w:tplc="CC0A46BA">
      <w:numFmt w:val="bullet"/>
      <w:lvlText w:val="•"/>
      <w:lvlJc w:val="left"/>
      <w:pPr>
        <w:ind w:left="2328" w:hanging="166"/>
      </w:pPr>
      <w:rPr>
        <w:rFonts w:hint="default"/>
      </w:rPr>
    </w:lvl>
    <w:lvl w:ilvl="4" w:tplc="C4AA39DA">
      <w:numFmt w:val="bullet"/>
      <w:lvlText w:val="•"/>
      <w:lvlJc w:val="left"/>
      <w:pPr>
        <w:ind w:left="3070" w:hanging="166"/>
      </w:pPr>
      <w:rPr>
        <w:rFonts w:hint="default"/>
      </w:rPr>
    </w:lvl>
    <w:lvl w:ilvl="5" w:tplc="BC86F48E">
      <w:numFmt w:val="bullet"/>
      <w:lvlText w:val="•"/>
      <w:lvlJc w:val="left"/>
      <w:pPr>
        <w:ind w:left="3813" w:hanging="166"/>
      </w:pPr>
      <w:rPr>
        <w:rFonts w:hint="default"/>
      </w:rPr>
    </w:lvl>
    <w:lvl w:ilvl="6" w:tplc="87F68CF6">
      <w:numFmt w:val="bullet"/>
      <w:lvlText w:val="•"/>
      <w:lvlJc w:val="left"/>
      <w:pPr>
        <w:ind w:left="4556" w:hanging="166"/>
      </w:pPr>
      <w:rPr>
        <w:rFonts w:hint="default"/>
      </w:rPr>
    </w:lvl>
    <w:lvl w:ilvl="7" w:tplc="3BFE0CCE">
      <w:numFmt w:val="bullet"/>
      <w:lvlText w:val="•"/>
      <w:lvlJc w:val="left"/>
      <w:pPr>
        <w:ind w:left="5298" w:hanging="166"/>
      </w:pPr>
      <w:rPr>
        <w:rFonts w:hint="default"/>
      </w:rPr>
    </w:lvl>
    <w:lvl w:ilvl="8" w:tplc="7C367FBE">
      <w:numFmt w:val="bullet"/>
      <w:lvlText w:val="•"/>
      <w:lvlJc w:val="left"/>
      <w:pPr>
        <w:ind w:left="6041" w:hanging="166"/>
      </w:pPr>
      <w:rPr>
        <w:rFonts w:hint="default"/>
      </w:rPr>
    </w:lvl>
  </w:abstractNum>
  <w:abstractNum w:abstractNumId="4">
    <w:nsid w:val="0F0436FD"/>
    <w:multiLevelType w:val="hybridMultilevel"/>
    <w:tmpl w:val="692C2112"/>
    <w:lvl w:ilvl="0" w:tplc="168C6310">
      <w:numFmt w:val="bullet"/>
      <w:lvlText w:val="-"/>
      <w:lvlJc w:val="left"/>
      <w:pPr>
        <w:ind w:left="94" w:hanging="155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EFBECDD4">
      <w:numFmt w:val="bullet"/>
      <w:lvlText w:val="•"/>
      <w:lvlJc w:val="left"/>
      <w:pPr>
        <w:ind w:left="842" w:hanging="155"/>
      </w:pPr>
      <w:rPr>
        <w:rFonts w:hint="default"/>
      </w:rPr>
    </w:lvl>
    <w:lvl w:ilvl="2" w:tplc="B7E42DE8">
      <w:numFmt w:val="bullet"/>
      <w:lvlText w:val="•"/>
      <w:lvlJc w:val="left"/>
      <w:pPr>
        <w:ind w:left="1585" w:hanging="155"/>
      </w:pPr>
      <w:rPr>
        <w:rFonts w:hint="default"/>
      </w:rPr>
    </w:lvl>
    <w:lvl w:ilvl="3" w:tplc="8DA2072A">
      <w:numFmt w:val="bullet"/>
      <w:lvlText w:val="•"/>
      <w:lvlJc w:val="left"/>
      <w:pPr>
        <w:ind w:left="2328" w:hanging="155"/>
      </w:pPr>
      <w:rPr>
        <w:rFonts w:hint="default"/>
      </w:rPr>
    </w:lvl>
    <w:lvl w:ilvl="4" w:tplc="33DCD204">
      <w:numFmt w:val="bullet"/>
      <w:lvlText w:val="•"/>
      <w:lvlJc w:val="left"/>
      <w:pPr>
        <w:ind w:left="3070" w:hanging="155"/>
      </w:pPr>
      <w:rPr>
        <w:rFonts w:hint="default"/>
      </w:rPr>
    </w:lvl>
    <w:lvl w:ilvl="5" w:tplc="59187B42">
      <w:numFmt w:val="bullet"/>
      <w:lvlText w:val="•"/>
      <w:lvlJc w:val="left"/>
      <w:pPr>
        <w:ind w:left="3813" w:hanging="155"/>
      </w:pPr>
      <w:rPr>
        <w:rFonts w:hint="default"/>
      </w:rPr>
    </w:lvl>
    <w:lvl w:ilvl="6" w:tplc="32A2E24E">
      <w:numFmt w:val="bullet"/>
      <w:lvlText w:val="•"/>
      <w:lvlJc w:val="left"/>
      <w:pPr>
        <w:ind w:left="4556" w:hanging="155"/>
      </w:pPr>
      <w:rPr>
        <w:rFonts w:hint="default"/>
      </w:rPr>
    </w:lvl>
    <w:lvl w:ilvl="7" w:tplc="6862D510">
      <w:numFmt w:val="bullet"/>
      <w:lvlText w:val="•"/>
      <w:lvlJc w:val="left"/>
      <w:pPr>
        <w:ind w:left="5298" w:hanging="155"/>
      </w:pPr>
      <w:rPr>
        <w:rFonts w:hint="default"/>
      </w:rPr>
    </w:lvl>
    <w:lvl w:ilvl="8" w:tplc="5212D000">
      <w:numFmt w:val="bullet"/>
      <w:lvlText w:val="•"/>
      <w:lvlJc w:val="left"/>
      <w:pPr>
        <w:ind w:left="6041" w:hanging="155"/>
      </w:pPr>
      <w:rPr>
        <w:rFonts w:hint="default"/>
      </w:rPr>
    </w:lvl>
  </w:abstractNum>
  <w:abstractNum w:abstractNumId="5">
    <w:nsid w:val="148145A5"/>
    <w:multiLevelType w:val="hybridMultilevel"/>
    <w:tmpl w:val="00C00610"/>
    <w:lvl w:ilvl="0" w:tplc="FAAE85F0">
      <w:numFmt w:val="bullet"/>
      <w:lvlText w:val="-"/>
      <w:lvlJc w:val="left"/>
      <w:pPr>
        <w:ind w:left="94" w:hanging="228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C9AA2E68">
      <w:numFmt w:val="bullet"/>
      <w:lvlText w:val="•"/>
      <w:lvlJc w:val="left"/>
      <w:pPr>
        <w:ind w:left="842" w:hanging="228"/>
      </w:pPr>
      <w:rPr>
        <w:rFonts w:hint="default"/>
      </w:rPr>
    </w:lvl>
    <w:lvl w:ilvl="2" w:tplc="93329330">
      <w:numFmt w:val="bullet"/>
      <w:lvlText w:val="•"/>
      <w:lvlJc w:val="left"/>
      <w:pPr>
        <w:ind w:left="1585" w:hanging="228"/>
      </w:pPr>
      <w:rPr>
        <w:rFonts w:hint="default"/>
      </w:rPr>
    </w:lvl>
    <w:lvl w:ilvl="3" w:tplc="FD4AB52C">
      <w:numFmt w:val="bullet"/>
      <w:lvlText w:val="•"/>
      <w:lvlJc w:val="left"/>
      <w:pPr>
        <w:ind w:left="2328" w:hanging="228"/>
      </w:pPr>
      <w:rPr>
        <w:rFonts w:hint="default"/>
      </w:rPr>
    </w:lvl>
    <w:lvl w:ilvl="4" w:tplc="0D56F466">
      <w:numFmt w:val="bullet"/>
      <w:lvlText w:val="•"/>
      <w:lvlJc w:val="left"/>
      <w:pPr>
        <w:ind w:left="3070" w:hanging="228"/>
      </w:pPr>
      <w:rPr>
        <w:rFonts w:hint="default"/>
      </w:rPr>
    </w:lvl>
    <w:lvl w:ilvl="5" w:tplc="AA5AEE3A">
      <w:numFmt w:val="bullet"/>
      <w:lvlText w:val="•"/>
      <w:lvlJc w:val="left"/>
      <w:pPr>
        <w:ind w:left="3813" w:hanging="228"/>
      </w:pPr>
      <w:rPr>
        <w:rFonts w:hint="default"/>
      </w:rPr>
    </w:lvl>
    <w:lvl w:ilvl="6" w:tplc="BF8E541A">
      <w:numFmt w:val="bullet"/>
      <w:lvlText w:val="•"/>
      <w:lvlJc w:val="left"/>
      <w:pPr>
        <w:ind w:left="4556" w:hanging="228"/>
      </w:pPr>
      <w:rPr>
        <w:rFonts w:hint="default"/>
      </w:rPr>
    </w:lvl>
    <w:lvl w:ilvl="7" w:tplc="C0B80E42">
      <w:numFmt w:val="bullet"/>
      <w:lvlText w:val="•"/>
      <w:lvlJc w:val="left"/>
      <w:pPr>
        <w:ind w:left="5298" w:hanging="228"/>
      </w:pPr>
      <w:rPr>
        <w:rFonts w:hint="default"/>
      </w:rPr>
    </w:lvl>
    <w:lvl w:ilvl="8" w:tplc="62EC6DE4">
      <w:numFmt w:val="bullet"/>
      <w:lvlText w:val="•"/>
      <w:lvlJc w:val="left"/>
      <w:pPr>
        <w:ind w:left="6041" w:hanging="228"/>
      </w:pPr>
      <w:rPr>
        <w:rFonts w:hint="default"/>
      </w:rPr>
    </w:lvl>
  </w:abstractNum>
  <w:abstractNum w:abstractNumId="6">
    <w:nsid w:val="14DD28CB"/>
    <w:multiLevelType w:val="hybridMultilevel"/>
    <w:tmpl w:val="572A4BEA"/>
    <w:lvl w:ilvl="0" w:tplc="9DC86D36">
      <w:numFmt w:val="bullet"/>
      <w:lvlText w:val="-"/>
      <w:lvlJc w:val="left"/>
      <w:pPr>
        <w:ind w:left="220" w:hanging="126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34EE1872">
      <w:numFmt w:val="bullet"/>
      <w:lvlText w:val="•"/>
      <w:lvlJc w:val="left"/>
      <w:pPr>
        <w:ind w:left="950" w:hanging="126"/>
      </w:pPr>
      <w:rPr>
        <w:rFonts w:hint="default"/>
      </w:rPr>
    </w:lvl>
    <w:lvl w:ilvl="2" w:tplc="49747F44">
      <w:numFmt w:val="bullet"/>
      <w:lvlText w:val="•"/>
      <w:lvlJc w:val="left"/>
      <w:pPr>
        <w:ind w:left="1681" w:hanging="126"/>
      </w:pPr>
      <w:rPr>
        <w:rFonts w:hint="default"/>
      </w:rPr>
    </w:lvl>
    <w:lvl w:ilvl="3" w:tplc="E3C234A6">
      <w:numFmt w:val="bullet"/>
      <w:lvlText w:val="•"/>
      <w:lvlJc w:val="left"/>
      <w:pPr>
        <w:ind w:left="2412" w:hanging="126"/>
      </w:pPr>
      <w:rPr>
        <w:rFonts w:hint="default"/>
      </w:rPr>
    </w:lvl>
    <w:lvl w:ilvl="4" w:tplc="205243FA">
      <w:numFmt w:val="bullet"/>
      <w:lvlText w:val="•"/>
      <w:lvlJc w:val="left"/>
      <w:pPr>
        <w:ind w:left="3142" w:hanging="126"/>
      </w:pPr>
      <w:rPr>
        <w:rFonts w:hint="default"/>
      </w:rPr>
    </w:lvl>
    <w:lvl w:ilvl="5" w:tplc="40F8D920">
      <w:numFmt w:val="bullet"/>
      <w:lvlText w:val="•"/>
      <w:lvlJc w:val="left"/>
      <w:pPr>
        <w:ind w:left="3873" w:hanging="126"/>
      </w:pPr>
      <w:rPr>
        <w:rFonts w:hint="default"/>
      </w:rPr>
    </w:lvl>
    <w:lvl w:ilvl="6" w:tplc="427E3722">
      <w:numFmt w:val="bullet"/>
      <w:lvlText w:val="•"/>
      <w:lvlJc w:val="left"/>
      <w:pPr>
        <w:ind w:left="4604" w:hanging="126"/>
      </w:pPr>
      <w:rPr>
        <w:rFonts w:hint="default"/>
      </w:rPr>
    </w:lvl>
    <w:lvl w:ilvl="7" w:tplc="A154C574">
      <w:numFmt w:val="bullet"/>
      <w:lvlText w:val="•"/>
      <w:lvlJc w:val="left"/>
      <w:pPr>
        <w:ind w:left="5334" w:hanging="126"/>
      </w:pPr>
      <w:rPr>
        <w:rFonts w:hint="default"/>
      </w:rPr>
    </w:lvl>
    <w:lvl w:ilvl="8" w:tplc="AC2C9056">
      <w:numFmt w:val="bullet"/>
      <w:lvlText w:val="•"/>
      <w:lvlJc w:val="left"/>
      <w:pPr>
        <w:ind w:left="6065" w:hanging="126"/>
      </w:pPr>
      <w:rPr>
        <w:rFonts w:hint="default"/>
      </w:rPr>
    </w:lvl>
  </w:abstractNum>
  <w:abstractNum w:abstractNumId="7">
    <w:nsid w:val="1A7A62C6"/>
    <w:multiLevelType w:val="hybridMultilevel"/>
    <w:tmpl w:val="211A586C"/>
    <w:lvl w:ilvl="0" w:tplc="A0D6CFEA">
      <w:numFmt w:val="bullet"/>
      <w:lvlText w:val="-"/>
      <w:lvlJc w:val="left"/>
      <w:pPr>
        <w:ind w:left="220" w:hanging="126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DD9E8402">
      <w:numFmt w:val="bullet"/>
      <w:lvlText w:val="•"/>
      <w:lvlJc w:val="left"/>
      <w:pPr>
        <w:ind w:left="950" w:hanging="126"/>
      </w:pPr>
      <w:rPr>
        <w:rFonts w:hint="default"/>
      </w:rPr>
    </w:lvl>
    <w:lvl w:ilvl="2" w:tplc="C4D6EDBE">
      <w:numFmt w:val="bullet"/>
      <w:lvlText w:val="•"/>
      <w:lvlJc w:val="left"/>
      <w:pPr>
        <w:ind w:left="1681" w:hanging="126"/>
      </w:pPr>
      <w:rPr>
        <w:rFonts w:hint="default"/>
      </w:rPr>
    </w:lvl>
    <w:lvl w:ilvl="3" w:tplc="13E0C180">
      <w:numFmt w:val="bullet"/>
      <w:lvlText w:val="•"/>
      <w:lvlJc w:val="left"/>
      <w:pPr>
        <w:ind w:left="2412" w:hanging="126"/>
      </w:pPr>
      <w:rPr>
        <w:rFonts w:hint="default"/>
      </w:rPr>
    </w:lvl>
    <w:lvl w:ilvl="4" w:tplc="02D60DE4">
      <w:numFmt w:val="bullet"/>
      <w:lvlText w:val="•"/>
      <w:lvlJc w:val="left"/>
      <w:pPr>
        <w:ind w:left="3142" w:hanging="126"/>
      </w:pPr>
      <w:rPr>
        <w:rFonts w:hint="default"/>
      </w:rPr>
    </w:lvl>
    <w:lvl w:ilvl="5" w:tplc="577A5276">
      <w:numFmt w:val="bullet"/>
      <w:lvlText w:val="•"/>
      <w:lvlJc w:val="left"/>
      <w:pPr>
        <w:ind w:left="3873" w:hanging="126"/>
      </w:pPr>
      <w:rPr>
        <w:rFonts w:hint="default"/>
      </w:rPr>
    </w:lvl>
    <w:lvl w:ilvl="6" w:tplc="DDA6B65A">
      <w:numFmt w:val="bullet"/>
      <w:lvlText w:val="•"/>
      <w:lvlJc w:val="left"/>
      <w:pPr>
        <w:ind w:left="4604" w:hanging="126"/>
      </w:pPr>
      <w:rPr>
        <w:rFonts w:hint="default"/>
      </w:rPr>
    </w:lvl>
    <w:lvl w:ilvl="7" w:tplc="32684C6C">
      <w:numFmt w:val="bullet"/>
      <w:lvlText w:val="•"/>
      <w:lvlJc w:val="left"/>
      <w:pPr>
        <w:ind w:left="5334" w:hanging="126"/>
      </w:pPr>
      <w:rPr>
        <w:rFonts w:hint="default"/>
      </w:rPr>
    </w:lvl>
    <w:lvl w:ilvl="8" w:tplc="543CE002">
      <w:numFmt w:val="bullet"/>
      <w:lvlText w:val="•"/>
      <w:lvlJc w:val="left"/>
      <w:pPr>
        <w:ind w:left="6065" w:hanging="126"/>
      </w:pPr>
      <w:rPr>
        <w:rFonts w:hint="default"/>
      </w:rPr>
    </w:lvl>
  </w:abstractNum>
  <w:abstractNum w:abstractNumId="8">
    <w:nsid w:val="1BC21A1B"/>
    <w:multiLevelType w:val="hybridMultilevel"/>
    <w:tmpl w:val="6248E990"/>
    <w:lvl w:ilvl="0" w:tplc="DC1CA7D4">
      <w:numFmt w:val="bullet"/>
      <w:lvlText w:val="-"/>
      <w:lvlJc w:val="left"/>
      <w:pPr>
        <w:ind w:left="94" w:hanging="142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F96C37DE">
      <w:numFmt w:val="bullet"/>
      <w:lvlText w:val="•"/>
      <w:lvlJc w:val="left"/>
      <w:pPr>
        <w:ind w:left="842" w:hanging="142"/>
      </w:pPr>
      <w:rPr>
        <w:rFonts w:hint="default"/>
      </w:rPr>
    </w:lvl>
    <w:lvl w:ilvl="2" w:tplc="AD0AD224">
      <w:numFmt w:val="bullet"/>
      <w:lvlText w:val="•"/>
      <w:lvlJc w:val="left"/>
      <w:pPr>
        <w:ind w:left="1585" w:hanging="142"/>
      </w:pPr>
      <w:rPr>
        <w:rFonts w:hint="default"/>
      </w:rPr>
    </w:lvl>
    <w:lvl w:ilvl="3" w:tplc="435A684A">
      <w:numFmt w:val="bullet"/>
      <w:lvlText w:val="•"/>
      <w:lvlJc w:val="left"/>
      <w:pPr>
        <w:ind w:left="2328" w:hanging="142"/>
      </w:pPr>
      <w:rPr>
        <w:rFonts w:hint="default"/>
      </w:rPr>
    </w:lvl>
    <w:lvl w:ilvl="4" w:tplc="68923AC0">
      <w:numFmt w:val="bullet"/>
      <w:lvlText w:val="•"/>
      <w:lvlJc w:val="left"/>
      <w:pPr>
        <w:ind w:left="3070" w:hanging="142"/>
      </w:pPr>
      <w:rPr>
        <w:rFonts w:hint="default"/>
      </w:rPr>
    </w:lvl>
    <w:lvl w:ilvl="5" w:tplc="3E0A6C46">
      <w:numFmt w:val="bullet"/>
      <w:lvlText w:val="•"/>
      <w:lvlJc w:val="left"/>
      <w:pPr>
        <w:ind w:left="3813" w:hanging="142"/>
      </w:pPr>
      <w:rPr>
        <w:rFonts w:hint="default"/>
      </w:rPr>
    </w:lvl>
    <w:lvl w:ilvl="6" w:tplc="2F589B16">
      <w:numFmt w:val="bullet"/>
      <w:lvlText w:val="•"/>
      <w:lvlJc w:val="left"/>
      <w:pPr>
        <w:ind w:left="4556" w:hanging="142"/>
      </w:pPr>
      <w:rPr>
        <w:rFonts w:hint="default"/>
      </w:rPr>
    </w:lvl>
    <w:lvl w:ilvl="7" w:tplc="17823FBE">
      <w:numFmt w:val="bullet"/>
      <w:lvlText w:val="•"/>
      <w:lvlJc w:val="left"/>
      <w:pPr>
        <w:ind w:left="5298" w:hanging="142"/>
      </w:pPr>
      <w:rPr>
        <w:rFonts w:hint="default"/>
      </w:rPr>
    </w:lvl>
    <w:lvl w:ilvl="8" w:tplc="D04C6828">
      <w:numFmt w:val="bullet"/>
      <w:lvlText w:val="•"/>
      <w:lvlJc w:val="left"/>
      <w:pPr>
        <w:ind w:left="6041" w:hanging="142"/>
      </w:pPr>
      <w:rPr>
        <w:rFonts w:hint="default"/>
      </w:rPr>
    </w:lvl>
  </w:abstractNum>
  <w:abstractNum w:abstractNumId="9">
    <w:nsid w:val="1DCB2B0C"/>
    <w:multiLevelType w:val="hybridMultilevel"/>
    <w:tmpl w:val="686EBDDA"/>
    <w:lvl w:ilvl="0" w:tplc="DC228238">
      <w:numFmt w:val="bullet"/>
      <w:lvlText w:val="-"/>
      <w:lvlJc w:val="left"/>
      <w:pPr>
        <w:ind w:left="171" w:hanging="86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</w:rPr>
    </w:lvl>
    <w:lvl w:ilvl="1" w:tplc="1D22F30A">
      <w:numFmt w:val="bullet"/>
      <w:lvlText w:val="•"/>
      <w:lvlJc w:val="left"/>
      <w:pPr>
        <w:ind w:left="839" w:hanging="86"/>
      </w:pPr>
      <w:rPr>
        <w:rFonts w:hint="default"/>
      </w:rPr>
    </w:lvl>
    <w:lvl w:ilvl="2" w:tplc="8942327C">
      <w:numFmt w:val="bullet"/>
      <w:lvlText w:val="•"/>
      <w:lvlJc w:val="left"/>
      <w:pPr>
        <w:ind w:left="1499" w:hanging="86"/>
      </w:pPr>
      <w:rPr>
        <w:rFonts w:hint="default"/>
      </w:rPr>
    </w:lvl>
    <w:lvl w:ilvl="3" w:tplc="1C34672A">
      <w:numFmt w:val="bullet"/>
      <w:lvlText w:val="•"/>
      <w:lvlJc w:val="left"/>
      <w:pPr>
        <w:ind w:left="2159" w:hanging="86"/>
      </w:pPr>
      <w:rPr>
        <w:rFonts w:hint="default"/>
      </w:rPr>
    </w:lvl>
    <w:lvl w:ilvl="4" w:tplc="0D3E6892">
      <w:numFmt w:val="bullet"/>
      <w:lvlText w:val="•"/>
      <w:lvlJc w:val="left"/>
      <w:pPr>
        <w:ind w:left="2818" w:hanging="86"/>
      </w:pPr>
      <w:rPr>
        <w:rFonts w:hint="default"/>
      </w:rPr>
    </w:lvl>
    <w:lvl w:ilvl="5" w:tplc="295C1942">
      <w:numFmt w:val="bullet"/>
      <w:lvlText w:val="•"/>
      <w:lvlJc w:val="left"/>
      <w:pPr>
        <w:ind w:left="3478" w:hanging="86"/>
      </w:pPr>
      <w:rPr>
        <w:rFonts w:hint="default"/>
      </w:rPr>
    </w:lvl>
    <w:lvl w:ilvl="6" w:tplc="49A0DF34">
      <w:numFmt w:val="bullet"/>
      <w:lvlText w:val="•"/>
      <w:lvlJc w:val="left"/>
      <w:pPr>
        <w:ind w:left="4138" w:hanging="86"/>
      </w:pPr>
      <w:rPr>
        <w:rFonts w:hint="default"/>
      </w:rPr>
    </w:lvl>
    <w:lvl w:ilvl="7" w:tplc="6C6E4D3C">
      <w:numFmt w:val="bullet"/>
      <w:lvlText w:val="•"/>
      <w:lvlJc w:val="left"/>
      <w:pPr>
        <w:ind w:left="4798" w:hanging="86"/>
      </w:pPr>
      <w:rPr>
        <w:rFonts w:hint="default"/>
      </w:rPr>
    </w:lvl>
    <w:lvl w:ilvl="8" w:tplc="65C819EE">
      <w:numFmt w:val="bullet"/>
      <w:lvlText w:val="•"/>
      <w:lvlJc w:val="left"/>
      <w:pPr>
        <w:ind w:left="5457" w:hanging="86"/>
      </w:pPr>
      <w:rPr>
        <w:rFonts w:hint="default"/>
      </w:rPr>
    </w:lvl>
  </w:abstractNum>
  <w:abstractNum w:abstractNumId="10">
    <w:nsid w:val="1E2C467E"/>
    <w:multiLevelType w:val="hybridMultilevel"/>
    <w:tmpl w:val="1256AA42"/>
    <w:lvl w:ilvl="0" w:tplc="1980B13C">
      <w:numFmt w:val="bullet"/>
      <w:lvlText w:val="-"/>
      <w:lvlJc w:val="left"/>
      <w:pPr>
        <w:ind w:left="189" w:hanging="95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</w:rPr>
    </w:lvl>
    <w:lvl w:ilvl="1" w:tplc="DDCECDF4">
      <w:numFmt w:val="bullet"/>
      <w:lvlText w:val="•"/>
      <w:lvlJc w:val="left"/>
      <w:pPr>
        <w:ind w:left="914" w:hanging="95"/>
      </w:pPr>
      <w:rPr>
        <w:rFonts w:hint="default"/>
      </w:rPr>
    </w:lvl>
    <w:lvl w:ilvl="2" w:tplc="8736B396">
      <w:numFmt w:val="bullet"/>
      <w:lvlText w:val="•"/>
      <w:lvlJc w:val="left"/>
      <w:pPr>
        <w:ind w:left="1649" w:hanging="95"/>
      </w:pPr>
      <w:rPr>
        <w:rFonts w:hint="default"/>
      </w:rPr>
    </w:lvl>
    <w:lvl w:ilvl="3" w:tplc="10DC0BB2">
      <w:numFmt w:val="bullet"/>
      <w:lvlText w:val="•"/>
      <w:lvlJc w:val="left"/>
      <w:pPr>
        <w:ind w:left="2384" w:hanging="95"/>
      </w:pPr>
      <w:rPr>
        <w:rFonts w:hint="default"/>
      </w:rPr>
    </w:lvl>
    <w:lvl w:ilvl="4" w:tplc="21A664A4">
      <w:numFmt w:val="bullet"/>
      <w:lvlText w:val="•"/>
      <w:lvlJc w:val="left"/>
      <w:pPr>
        <w:ind w:left="3118" w:hanging="95"/>
      </w:pPr>
      <w:rPr>
        <w:rFonts w:hint="default"/>
      </w:rPr>
    </w:lvl>
    <w:lvl w:ilvl="5" w:tplc="5CB85532">
      <w:numFmt w:val="bullet"/>
      <w:lvlText w:val="•"/>
      <w:lvlJc w:val="left"/>
      <w:pPr>
        <w:ind w:left="3853" w:hanging="95"/>
      </w:pPr>
      <w:rPr>
        <w:rFonts w:hint="default"/>
      </w:rPr>
    </w:lvl>
    <w:lvl w:ilvl="6" w:tplc="E8327FB8">
      <w:numFmt w:val="bullet"/>
      <w:lvlText w:val="•"/>
      <w:lvlJc w:val="left"/>
      <w:pPr>
        <w:ind w:left="4588" w:hanging="95"/>
      </w:pPr>
      <w:rPr>
        <w:rFonts w:hint="default"/>
      </w:rPr>
    </w:lvl>
    <w:lvl w:ilvl="7" w:tplc="49301640">
      <w:numFmt w:val="bullet"/>
      <w:lvlText w:val="•"/>
      <w:lvlJc w:val="left"/>
      <w:pPr>
        <w:ind w:left="5322" w:hanging="95"/>
      </w:pPr>
      <w:rPr>
        <w:rFonts w:hint="default"/>
      </w:rPr>
    </w:lvl>
    <w:lvl w:ilvl="8" w:tplc="EB9AEFE0">
      <w:numFmt w:val="bullet"/>
      <w:lvlText w:val="•"/>
      <w:lvlJc w:val="left"/>
      <w:pPr>
        <w:ind w:left="6057" w:hanging="95"/>
      </w:pPr>
      <w:rPr>
        <w:rFonts w:hint="default"/>
      </w:rPr>
    </w:lvl>
  </w:abstractNum>
  <w:abstractNum w:abstractNumId="11">
    <w:nsid w:val="20D23E59"/>
    <w:multiLevelType w:val="hybridMultilevel"/>
    <w:tmpl w:val="39EC745C"/>
    <w:lvl w:ilvl="0" w:tplc="57FAA122">
      <w:numFmt w:val="bullet"/>
      <w:lvlText w:val="-"/>
      <w:lvlJc w:val="left"/>
      <w:pPr>
        <w:ind w:left="220" w:hanging="126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238E5A4E">
      <w:numFmt w:val="bullet"/>
      <w:lvlText w:val="•"/>
      <w:lvlJc w:val="left"/>
      <w:pPr>
        <w:ind w:left="950" w:hanging="126"/>
      </w:pPr>
      <w:rPr>
        <w:rFonts w:hint="default"/>
      </w:rPr>
    </w:lvl>
    <w:lvl w:ilvl="2" w:tplc="FF6A2564">
      <w:numFmt w:val="bullet"/>
      <w:lvlText w:val="•"/>
      <w:lvlJc w:val="left"/>
      <w:pPr>
        <w:ind w:left="1681" w:hanging="126"/>
      </w:pPr>
      <w:rPr>
        <w:rFonts w:hint="default"/>
      </w:rPr>
    </w:lvl>
    <w:lvl w:ilvl="3" w:tplc="B7ACF88C">
      <w:numFmt w:val="bullet"/>
      <w:lvlText w:val="•"/>
      <w:lvlJc w:val="left"/>
      <w:pPr>
        <w:ind w:left="2412" w:hanging="126"/>
      </w:pPr>
      <w:rPr>
        <w:rFonts w:hint="default"/>
      </w:rPr>
    </w:lvl>
    <w:lvl w:ilvl="4" w:tplc="C824AC70">
      <w:numFmt w:val="bullet"/>
      <w:lvlText w:val="•"/>
      <w:lvlJc w:val="left"/>
      <w:pPr>
        <w:ind w:left="3142" w:hanging="126"/>
      </w:pPr>
      <w:rPr>
        <w:rFonts w:hint="default"/>
      </w:rPr>
    </w:lvl>
    <w:lvl w:ilvl="5" w:tplc="EF3219BC">
      <w:numFmt w:val="bullet"/>
      <w:lvlText w:val="•"/>
      <w:lvlJc w:val="left"/>
      <w:pPr>
        <w:ind w:left="3873" w:hanging="126"/>
      </w:pPr>
      <w:rPr>
        <w:rFonts w:hint="default"/>
      </w:rPr>
    </w:lvl>
    <w:lvl w:ilvl="6" w:tplc="B994F22C">
      <w:numFmt w:val="bullet"/>
      <w:lvlText w:val="•"/>
      <w:lvlJc w:val="left"/>
      <w:pPr>
        <w:ind w:left="4604" w:hanging="126"/>
      </w:pPr>
      <w:rPr>
        <w:rFonts w:hint="default"/>
      </w:rPr>
    </w:lvl>
    <w:lvl w:ilvl="7" w:tplc="13F4EC8C">
      <w:numFmt w:val="bullet"/>
      <w:lvlText w:val="•"/>
      <w:lvlJc w:val="left"/>
      <w:pPr>
        <w:ind w:left="5334" w:hanging="126"/>
      </w:pPr>
      <w:rPr>
        <w:rFonts w:hint="default"/>
      </w:rPr>
    </w:lvl>
    <w:lvl w:ilvl="8" w:tplc="5DD63AD4">
      <w:numFmt w:val="bullet"/>
      <w:lvlText w:val="•"/>
      <w:lvlJc w:val="left"/>
      <w:pPr>
        <w:ind w:left="6065" w:hanging="126"/>
      </w:pPr>
      <w:rPr>
        <w:rFonts w:hint="default"/>
      </w:rPr>
    </w:lvl>
  </w:abstractNum>
  <w:abstractNum w:abstractNumId="12">
    <w:nsid w:val="20FB69C7"/>
    <w:multiLevelType w:val="hybridMultilevel"/>
    <w:tmpl w:val="8E76DDCE"/>
    <w:lvl w:ilvl="0" w:tplc="BEE4BC78">
      <w:numFmt w:val="bullet"/>
      <w:lvlText w:val="-"/>
      <w:lvlJc w:val="left"/>
      <w:pPr>
        <w:ind w:left="94" w:hanging="206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C778CBC0">
      <w:numFmt w:val="bullet"/>
      <w:lvlText w:val="•"/>
      <w:lvlJc w:val="left"/>
      <w:pPr>
        <w:ind w:left="842" w:hanging="206"/>
      </w:pPr>
      <w:rPr>
        <w:rFonts w:hint="default"/>
      </w:rPr>
    </w:lvl>
    <w:lvl w:ilvl="2" w:tplc="FECA33A0">
      <w:numFmt w:val="bullet"/>
      <w:lvlText w:val="•"/>
      <w:lvlJc w:val="left"/>
      <w:pPr>
        <w:ind w:left="1585" w:hanging="206"/>
      </w:pPr>
      <w:rPr>
        <w:rFonts w:hint="default"/>
      </w:rPr>
    </w:lvl>
    <w:lvl w:ilvl="3" w:tplc="1098E530">
      <w:numFmt w:val="bullet"/>
      <w:lvlText w:val="•"/>
      <w:lvlJc w:val="left"/>
      <w:pPr>
        <w:ind w:left="2328" w:hanging="206"/>
      </w:pPr>
      <w:rPr>
        <w:rFonts w:hint="default"/>
      </w:rPr>
    </w:lvl>
    <w:lvl w:ilvl="4" w:tplc="05201632">
      <w:numFmt w:val="bullet"/>
      <w:lvlText w:val="•"/>
      <w:lvlJc w:val="left"/>
      <w:pPr>
        <w:ind w:left="3070" w:hanging="206"/>
      </w:pPr>
      <w:rPr>
        <w:rFonts w:hint="default"/>
      </w:rPr>
    </w:lvl>
    <w:lvl w:ilvl="5" w:tplc="C4663A20">
      <w:numFmt w:val="bullet"/>
      <w:lvlText w:val="•"/>
      <w:lvlJc w:val="left"/>
      <w:pPr>
        <w:ind w:left="3813" w:hanging="206"/>
      </w:pPr>
      <w:rPr>
        <w:rFonts w:hint="default"/>
      </w:rPr>
    </w:lvl>
    <w:lvl w:ilvl="6" w:tplc="3A925F90">
      <w:numFmt w:val="bullet"/>
      <w:lvlText w:val="•"/>
      <w:lvlJc w:val="left"/>
      <w:pPr>
        <w:ind w:left="4556" w:hanging="206"/>
      </w:pPr>
      <w:rPr>
        <w:rFonts w:hint="default"/>
      </w:rPr>
    </w:lvl>
    <w:lvl w:ilvl="7" w:tplc="99586DDC">
      <w:numFmt w:val="bullet"/>
      <w:lvlText w:val="•"/>
      <w:lvlJc w:val="left"/>
      <w:pPr>
        <w:ind w:left="5298" w:hanging="206"/>
      </w:pPr>
      <w:rPr>
        <w:rFonts w:hint="default"/>
      </w:rPr>
    </w:lvl>
    <w:lvl w:ilvl="8" w:tplc="1A0A4060">
      <w:numFmt w:val="bullet"/>
      <w:lvlText w:val="•"/>
      <w:lvlJc w:val="left"/>
      <w:pPr>
        <w:ind w:left="6041" w:hanging="206"/>
      </w:pPr>
      <w:rPr>
        <w:rFonts w:hint="default"/>
      </w:rPr>
    </w:lvl>
  </w:abstractNum>
  <w:abstractNum w:abstractNumId="13">
    <w:nsid w:val="27A94496"/>
    <w:multiLevelType w:val="hybridMultilevel"/>
    <w:tmpl w:val="C9BE39B0"/>
    <w:lvl w:ilvl="0" w:tplc="6B425AAA">
      <w:numFmt w:val="bullet"/>
      <w:lvlText w:val="-"/>
      <w:lvlJc w:val="left"/>
      <w:pPr>
        <w:ind w:left="94" w:hanging="177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B17A24BE">
      <w:numFmt w:val="bullet"/>
      <w:lvlText w:val="•"/>
      <w:lvlJc w:val="left"/>
      <w:pPr>
        <w:ind w:left="842" w:hanging="177"/>
      </w:pPr>
      <w:rPr>
        <w:rFonts w:hint="default"/>
      </w:rPr>
    </w:lvl>
    <w:lvl w:ilvl="2" w:tplc="DEC2499E">
      <w:numFmt w:val="bullet"/>
      <w:lvlText w:val="•"/>
      <w:lvlJc w:val="left"/>
      <w:pPr>
        <w:ind w:left="1585" w:hanging="177"/>
      </w:pPr>
      <w:rPr>
        <w:rFonts w:hint="default"/>
      </w:rPr>
    </w:lvl>
    <w:lvl w:ilvl="3" w:tplc="A9468298">
      <w:numFmt w:val="bullet"/>
      <w:lvlText w:val="•"/>
      <w:lvlJc w:val="left"/>
      <w:pPr>
        <w:ind w:left="2328" w:hanging="177"/>
      </w:pPr>
      <w:rPr>
        <w:rFonts w:hint="default"/>
      </w:rPr>
    </w:lvl>
    <w:lvl w:ilvl="4" w:tplc="70D62476">
      <w:numFmt w:val="bullet"/>
      <w:lvlText w:val="•"/>
      <w:lvlJc w:val="left"/>
      <w:pPr>
        <w:ind w:left="3070" w:hanging="177"/>
      </w:pPr>
      <w:rPr>
        <w:rFonts w:hint="default"/>
      </w:rPr>
    </w:lvl>
    <w:lvl w:ilvl="5" w:tplc="1268A314">
      <w:numFmt w:val="bullet"/>
      <w:lvlText w:val="•"/>
      <w:lvlJc w:val="left"/>
      <w:pPr>
        <w:ind w:left="3813" w:hanging="177"/>
      </w:pPr>
      <w:rPr>
        <w:rFonts w:hint="default"/>
      </w:rPr>
    </w:lvl>
    <w:lvl w:ilvl="6" w:tplc="CEFA0618">
      <w:numFmt w:val="bullet"/>
      <w:lvlText w:val="•"/>
      <w:lvlJc w:val="left"/>
      <w:pPr>
        <w:ind w:left="4556" w:hanging="177"/>
      </w:pPr>
      <w:rPr>
        <w:rFonts w:hint="default"/>
      </w:rPr>
    </w:lvl>
    <w:lvl w:ilvl="7" w:tplc="0844769E">
      <w:numFmt w:val="bullet"/>
      <w:lvlText w:val="•"/>
      <w:lvlJc w:val="left"/>
      <w:pPr>
        <w:ind w:left="5298" w:hanging="177"/>
      </w:pPr>
      <w:rPr>
        <w:rFonts w:hint="default"/>
      </w:rPr>
    </w:lvl>
    <w:lvl w:ilvl="8" w:tplc="05529462">
      <w:numFmt w:val="bullet"/>
      <w:lvlText w:val="•"/>
      <w:lvlJc w:val="left"/>
      <w:pPr>
        <w:ind w:left="6041" w:hanging="177"/>
      </w:pPr>
      <w:rPr>
        <w:rFonts w:hint="default"/>
      </w:rPr>
    </w:lvl>
  </w:abstractNum>
  <w:abstractNum w:abstractNumId="14">
    <w:nsid w:val="2D873E80"/>
    <w:multiLevelType w:val="hybridMultilevel"/>
    <w:tmpl w:val="E2264742"/>
    <w:lvl w:ilvl="0" w:tplc="234A24D0">
      <w:numFmt w:val="bullet"/>
      <w:lvlText w:val="-"/>
      <w:lvlJc w:val="left"/>
      <w:pPr>
        <w:ind w:left="189" w:hanging="95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</w:rPr>
    </w:lvl>
    <w:lvl w:ilvl="1" w:tplc="B102314C">
      <w:numFmt w:val="bullet"/>
      <w:lvlText w:val="•"/>
      <w:lvlJc w:val="left"/>
      <w:pPr>
        <w:ind w:left="914" w:hanging="95"/>
      </w:pPr>
      <w:rPr>
        <w:rFonts w:hint="default"/>
      </w:rPr>
    </w:lvl>
    <w:lvl w:ilvl="2" w:tplc="8DD214B0">
      <w:numFmt w:val="bullet"/>
      <w:lvlText w:val="•"/>
      <w:lvlJc w:val="left"/>
      <w:pPr>
        <w:ind w:left="1649" w:hanging="95"/>
      </w:pPr>
      <w:rPr>
        <w:rFonts w:hint="default"/>
      </w:rPr>
    </w:lvl>
    <w:lvl w:ilvl="3" w:tplc="1472976C">
      <w:numFmt w:val="bullet"/>
      <w:lvlText w:val="•"/>
      <w:lvlJc w:val="left"/>
      <w:pPr>
        <w:ind w:left="2384" w:hanging="95"/>
      </w:pPr>
      <w:rPr>
        <w:rFonts w:hint="default"/>
      </w:rPr>
    </w:lvl>
    <w:lvl w:ilvl="4" w:tplc="981844AE">
      <w:numFmt w:val="bullet"/>
      <w:lvlText w:val="•"/>
      <w:lvlJc w:val="left"/>
      <w:pPr>
        <w:ind w:left="3118" w:hanging="95"/>
      </w:pPr>
      <w:rPr>
        <w:rFonts w:hint="default"/>
      </w:rPr>
    </w:lvl>
    <w:lvl w:ilvl="5" w:tplc="52EA54B6">
      <w:numFmt w:val="bullet"/>
      <w:lvlText w:val="•"/>
      <w:lvlJc w:val="left"/>
      <w:pPr>
        <w:ind w:left="3853" w:hanging="95"/>
      </w:pPr>
      <w:rPr>
        <w:rFonts w:hint="default"/>
      </w:rPr>
    </w:lvl>
    <w:lvl w:ilvl="6" w:tplc="557AAE9E">
      <w:numFmt w:val="bullet"/>
      <w:lvlText w:val="•"/>
      <w:lvlJc w:val="left"/>
      <w:pPr>
        <w:ind w:left="4588" w:hanging="95"/>
      </w:pPr>
      <w:rPr>
        <w:rFonts w:hint="default"/>
      </w:rPr>
    </w:lvl>
    <w:lvl w:ilvl="7" w:tplc="8FFAD268">
      <w:numFmt w:val="bullet"/>
      <w:lvlText w:val="•"/>
      <w:lvlJc w:val="left"/>
      <w:pPr>
        <w:ind w:left="5322" w:hanging="95"/>
      </w:pPr>
      <w:rPr>
        <w:rFonts w:hint="default"/>
      </w:rPr>
    </w:lvl>
    <w:lvl w:ilvl="8" w:tplc="6338FA42">
      <w:numFmt w:val="bullet"/>
      <w:lvlText w:val="•"/>
      <w:lvlJc w:val="left"/>
      <w:pPr>
        <w:ind w:left="6057" w:hanging="95"/>
      </w:pPr>
      <w:rPr>
        <w:rFonts w:hint="default"/>
      </w:rPr>
    </w:lvl>
  </w:abstractNum>
  <w:abstractNum w:abstractNumId="15">
    <w:nsid w:val="2DC76209"/>
    <w:multiLevelType w:val="hybridMultilevel"/>
    <w:tmpl w:val="5802A6AC"/>
    <w:lvl w:ilvl="0" w:tplc="870C3AE0">
      <w:numFmt w:val="bullet"/>
      <w:lvlText w:val="-"/>
      <w:lvlJc w:val="left"/>
      <w:pPr>
        <w:ind w:left="94" w:hanging="394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1BB8ADF4">
      <w:numFmt w:val="bullet"/>
      <w:lvlText w:val="•"/>
      <w:lvlJc w:val="left"/>
      <w:pPr>
        <w:ind w:left="842" w:hanging="394"/>
      </w:pPr>
      <w:rPr>
        <w:rFonts w:hint="default"/>
      </w:rPr>
    </w:lvl>
    <w:lvl w:ilvl="2" w:tplc="E50C8402">
      <w:numFmt w:val="bullet"/>
      <w:lvlText w:val="•"/>
      <w:lvlJc w:val="left"/>
      <w:pPr>
        <w:ind w:left="1585" w:hanging="394"/>
      </w:pPr>
      <w:rPr>
        <w:rFonts w:hint="default"/>
      </w:rPr>
    </w:lvl>
    <w:lvl w:ilvl="3" w:tplc="B016CD3A">
      <w:numFmt w:val="bullet"/>
      <w:lvlText w:val="•"/>
      <w:lvlJc w:val="left"/>
      <w:pPr>
        <w:ind w:left="2328" w:hanging="394"/>
      </w:pPr>
      <w:rPr>
        <w:rFonts w:hint="default"/>
      </w:rPr>
    </w:lvl>
    <w:lvl w:ilvl="4" w:tplc="E5E2B7DA">
      <w:numFmt w:val="bullet"/>
      <w:lvlText w:val="•"/>
      <w:lvlJc w:val="left"/>
      <w:pPr>
        <w:ind w:left="3070" w:hanging="394"/>
      </w:pPr>
      <w:rPr>
        <w:rFonts w:hint="default"/>
      </w:rPr>
    </w:lvl>
    <w:lvl w:ilvl="5" w:tplc="C5B0A484">
      <w:numFmt w:val="bullet"/>
      <w:lvlText w:val="•"/>
      <w:lvlJc w:val="left"/>
      <w:pPr>
        <w:ind w:left="3813" w:hanging="394"/>
      </w:pPr>
      <w:rPr>
        <w:rFonts w:hint="default"/>
      </w:rPr>
    </w:lvl>
    <w:lvl w:ilvl="6" w:tplc="0DD2A060">
      <w:numFmt w:val="bullet"/>
      <w:lvlText w:val="•"/>
      <w:lvlJc w:val="left"/>
      <w:pPr>
        <w:ind w:left="4556" w:hanging="394"/>
      </w:pPr>
      <w:rPr>
        <w:rFonts w:hint="default"/>
      </w:rPr>
    </w:lvl>
    <w:lvl w:ilvl="7" w:tplc="218C65A0">
      <w:numFmt w:val="bullet"/>
      <w:lvlText w:val="•"/>
      <w:lvlJc w:val="left"/>
      <w:pPr>
        <w:ind w:left="5298" w:hanging="394"/>
      </w:pPr>
      <w:rPr>
        <w:rFonts w:hint="default"/>
      </w:rPr>
    </w:lvl>
    <w:lvl w:ilvl="8" w:tplc="274AC07C">
      <w:numFmt w:val="bullet"/>
      <w:lvlText w:val="•"/>
      <w:lvlJc w:val="left"/>
      <w:pPr>
        <w:ind w:left="6041" w:hanging="394"/>
      </w:pPr>
      <w:rPr>
        <w:rFonts w:hint="default"/>
      </w:rPr>
    </w:lvl>
  </w:abstractNum>
  <w:abstractNum w:abstractNumId="16">
    <w:nsid w:val="33AB6EE5"/>
    <w:multiLevelType w:val="hybridMultilevel"/>
    <w:tmpl w:val="3B882DF8"/>
    <w:lvl w:ilvl="0" w:tplc="1032B662">
      <w:numFmt w:val="bullet"/>
      <w:lvlText w:val="-"/>
      <w:lvlJc w:val="left"/>
      <w:pPr>
        <w:ind w:left="85" w:hanging="152"/>
      </w:pPr>
      <w:rPr>
        <w:rFonts w:ascii="Arial" w:eastAsia="Arial" w:hAnsi="Arial" w:cs="Arial" w:hint="default"/>
        <w:color w:val="231F20"/>
        <w:w w:val="101"/>
        <w:sz w:val="18"/>
        <w:szCs w:val="18"/>
      </w:rPr>
    </w:lvl>
    <w:lvl w:ilvl="1" w:tplc="7124D95A">
      <w:numFmt w:val="bullet"/>
      <w:lvlText w:val="•"/>
      <w:lvlJc w:val="left"/>
      <w:pPr>
        <w:ind w:left="749" w:hanging="152"/>
      </w:pPr>
      <w:rPr>
        <w:rFonts w:hint="default"/>
      </w:rPr>
    </w:lvl>
    <w:lvl w:ilvl="2" w:tplc="DF30EF6E">
      <w:numFmt w:val="bullet"/>
      <w:lvlText w:val="•"/>
      <w:lvlJc w:val="left"/>
      <w:pPr>
        <w:ind w:left="1419" w:hanging="152"/>
      </w:pPr>
      <w:rPr>
        <w:rFonts w:hint="default"/>
      </w:rPr>
    </w:lvl>
    <w:lvl w:ilvl="3" w:tplc="0C7E9180">
      <w:numFmt w:val="bullet"/>
      <w:lvlText w:val="•"/>
      <w:lvlJc w:val="left"/>
      <w:pPr>
        <w:ind w:left="2089" w:hanging="152"/>
      </w:pPr>
      <w:rPr>
        <w:rFonts w:hint="default"/>
      </w:rPr>
    </w:lvl>
    <w:lvl w:ilvl="4" w:tplc="76B22970">
      <w:numFmt w:val="bullet"/>
      <w:lvlText w:val="•"/>
      <w:lvlJc w:val="left"/>
      <w:pPr>
        <w:ind w:left="2758" w:hanging="152"/>
      </w:pPr>
      <w:rPr>
        <w:rFonts w:hint="default"/>
      </w:rPr>
    </w:lvl>
    <w:lvl w:ilvl="5" w:tplc="0A70CF70">
      <w:numFmt w:val="bullet"/>
      <w:lvlText w:val="•"/>
      <w:lvlJc w:val="left"/>
      <w:pPr>
        <w:ind w:left="3428" w:hanging="152"/>
      </w:pPr>
      <w:rPr>
        <w:rFonts w:hint="default"/>
      </w:rPr>
    </w:lvl>
    <w:lvl w:ilvl="6" w:tplc="A03A3DAC">
      <w:numFmt w:val="bullet"/>
      <w:lvlText w:val="•"/>
      <w:lvlJc w:val="left"/>
      <w:pPr>
        <w:ind w:left="4098" w:hanging="152"/>
      </w:pPr>
      <w:rPr>
        <w:rFonts w:hint="default"/>
      </w:rPr>
    </w:lvl>
    <w:lvl w:ilvl="7" w:tplc="662E6B48">
      <w:numFmt w:val="bullet"/>
      <w:lvlText w:val="•"/>
      <w:lvlJc w:val="left"/>
      <w:pPr>
        <w:ind w:left="4768" w:hanging="152"/>
      </w:pPr>
      <w:rPr>
        <w:rFonts w:hint="default"/>
      </w:rPr>
    </w:lvl>
    <w:lvl w:ilvl="8" w:tplc="02CED264">
      <w:numFmt w:val="bullet"/>
      <w:lvlText w:val="•"/>
      <w:lvlJc w:val="left"/>
      <w:pPr>
        <w:ind w:left="5437" w:hanging="152"/>
      </w:pPr>
      <w:rPr>
        <w:rFonts w:hint="default"/>
      </w:rPr>
    </w:lvl>
  </w:abstractNum>
  <w:abstractNum w:abstractNumId="17">
    <w:nsid w:val="3476402F"/>
    <w:multiLevelType w:val="hybridMultilevel"/>
    <w:tmpl w:val="236ADAF4"/>
    <w:lvl w:ilvl="0" w:tplc="5CB05F94">
      <w:numFmt w:val="bullet"/>
      <w:lvlText w:val="-"/>
      <w:lvlJc w:val="left"/>
      <w:pPr>
        <w:ind w:left="94" w:hanging="197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0B647A40">
      <w:numFmt w:val="bullet"/>
      <w:lvlText w:val="•"/>
      <w:lvlJc w:val="left"/>
      <w:pPr>
        <w:ind w:left="842" w:hanging="197"/>
      </w:pPr>
      <w:rPr>
        <w:rFonts w:hint="default"/>
      </w:rPr>
    </w:lvl>
    <w:lvl w:ilvl="2" w:tplc="718ED842">
      <w:numFmt w:val="bullet"/>
      <w:lvlText w:val="•"/>
      <w:lvlJc w:val="left"/>
      <w:pPr>
        <w:ind w:left="1585" w:hanging="197"/>
      </w:pPr>
      <w:rPr>
        <w:rFonts w:hint="default"/>
      </w:rPr>
    </w:lvl>
    <w:lvl w:ilvl="3" w:tplc="1DB40A26">
      <w:numFmt w:val="bullet"/>
      <w:lvlText w:val="•"/>
      <w:lvlJc w:val="left"/>
      <w:pPr>
        <w:ind w:left="2328" w:hanging="197"/>
      </w:pPr>
      <w:rPr>
        <w:rFonts w:hint="default"/>
      </w:rPr>
    </w:lvl>
    <w:lvl w:ilvl="4" w:tplc="A99A1288">
      <w:numFmt w:val="bullet"/>
      <w:lvlText w:val="•"/>
      <w:lvlJc w:val="left"/>
      <w:pPr>
        <w:ind w:left="3070" w:hanging="197"/>
      </w:pPr>
      <w:rPr>
        <w:rFonts w:hint="default"/>
      </w:rPr>
    </w:lvl>
    <w:lvl w:ilvl="5" w:tplc="2C02BC5E">
      <w:numFmt w:val="bullet"/>
      <w:lvlText w:val="•"/>
      <w:lvlJc w:val="left"/>
      <w:pPr>
        <w:ind w:left="3813" w:hanging="197"/>
      </w:pPr>
      <w:rPr>
        <w:rFonts w:hint="default"/>
      </w:rPr>
    </w:lvl>
    <w:lvl w:ilvl="6" w:tplc="0106A69A">
      <w:numFmt w:val="bullet"/>
      <w:lvlText w:val="•"/>
      <w:lvlJc w:val="left"/>
      <w:pPr>
        <w:ind w:left="4556" w:hanging="197"/>
      </w:pPr>
      <w:rPr>
        <w:rFonts w:hint="default"/>
      </w:rPr>
    </w:lvl>
    <w:lvl w:ilvl="7" w:tplc="DCB6CD6E">
      <w:numFmt w:val="bullet"/>
      <w:lvlText w:val="•"/>
      <w:lvlJc w:val="left"/>
      <w:pPr>
        <w:ind w:left="5298" w:hanging="197"/>
      </w:pPr>
      <w:rPr>
        <w:rFonts w:hint="default"/>
      </w:rPr>
    </w:lvl>
    <w:lvl w:ilvl="8" w:tplc="76785E1C">
      <w:numFmt w:val="bullet"/>
      <w:lvlText w:val="•"/>
      <w:lvlJc w:val="left"/>
      <w:pPr>
        <w:ind w:left="6041" w:hanging="197"/>
      </w:pPr>
      <w:rPr>
        <w:rFonts w:hint="default"/>
      </w:rPr>
    </w:lvl>
  </w:abstractNum>
  <w:abstractNum w:abstractNumId="18">
    <w:nsid w:val="354E4231"/>
    <w:multiLevelType w:val="hybridMultilevel"/>
    <w:tmpl w:val="37EA85EC"/>
    <w:lvl w:ilvl="0" w:tplc="3FBA3FEE">
      <w:numFmt w:val="bullet"/>
      <w:lvlText w:val="-"/>
      <w:lvlJc w:val="left"/>
      <w:pPr>
        <w:ind w:left="171" w:hanging="86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</w:rPr>
    </w:lvl>
    <w:lvl w:ilvl="1" w:tplc="E2A6BF1C">
      <w:numFmt w:val="bullet"/>
      <w:lvlText w:val="•"/>
      <w:lvlJc w:val="left"/>
      <w:pPr>
        <w:ind w:left="839" w:hanging="86"/>
      </w:pPr>
      <w:rPr>
        <w:rFonts w:hint="default"/>
      </w:rPr>
    </w:lvl>
    <w:lvl w:ilvl="2" w:tplc="1B3C18AE">
      <w:numFmt w:val="bullet"/>
      <w:lvlText w:val="•"/>
      <w:lvlJc w:val="left"/>
      <w:pPr>
        <w:ind w:left="1499" w:hanging="86"/>
      </w:pPr>
      <w:rPr>
        <w:rFonts w:hint="default"/>
      </w:rPr>
    </w:lvl>
    <w:lvl w:ilvl="3" w:tplc="2C56244E">
      <w:numFmt w:val="bullet"/>
      <w:lvlText w:val="•"/>
      <w:lvlJc w:val="left"/>
      <w:pPr>
        <w:ind w:left="2159" w:hanging="86"/>
      </w:pPr>
      <w:rPr>
        <w:rFonts w:hint="default"/>
      </w:rPr>
    </w:lvl>
    <w:lvl w:ilvl="4" w:tplc="44DAE486">
      <w:numFmt w:val="bullet"/>
      <w:lvlText w:val="•"/>
      <w:lvlJc w:val="left"/>
      <w:pPr>
        <w:ind w:left="2818" w:hanging="86"/>
      </w:pPr>
      <w:rPr>
        <w:rFonts w:hint="default"/>
      </w:rPr>
    </w:lvl>
    <w:lvl w:ilvl="5" w:tplc="7CC4056C">
      <w:numFmt w:val="bullet"/>
      <w:lvlText w:val="•"/>
      <w:lvlJc w:val="left"/>
      <w:pPr>
        <w:ind w:left="3478" w:hanging="86"/>
      </w:pPr>
      <w:rPr>
        <w:rFonts w:hint="default"/>
      </w:rPr>
    </w:lvl>
    <w:lvl w:ilvl="6" w:tplc="7A662D58">
      <w:numFmt w:val="bullet"/>
      <w:lvlText w:val="•"/>
      <w:lvlJc w:val="left"/>
      <w:pPr>
        <w:ind w:left="4138" w:hanging="86"/>
      </w:pPr>
      <w:rPr>
        <w:rFonts w:hint="default"/>
      </w:rPr>
    </w:lvl>
    <w:lvl w:ilvl="7" w:tplc="0F128E24">
      <w:numFmt w:val="bullet"/>
      <w:lvlText w:val="•"/>
      <w:lvlJc w:val="left"/>
      <w:pPr>
        <w:ind w:left="4798" w:hanging="86"/>
      </w:pPr>
      <w:rPr>
        <w:rFonts w:hint="default"/>
      </w:rPr>
    </w:lvl>
    <w:lvl w:ilvl="8" w:tplc="808E66AC">
      <w:numFmt w:val="bullet"/>
      <w:lvlText w:val="•"/>
      <w:lvlJc w:val="left"/>
      <w:pPr>
        <w:ind w:left="5457" w:hanging="86"/>
      </w:pPr>
      <w:rPr>
        <w:rFonts w:hint="default"/>
      </w:rPr>
    </w:lvl>
  </w:abstractNum>
  <w:abstractNum w:abstractNumId="19">
    <w:nsid w:val="377251CC"/>
    <w:multiLevelType w:val="hybridMultilevel"/>
    <w:tmpl w:val="A862223E"/>
    <w:lvl w:ilvl="0" w:tplc="2AC09388">
      <w:numFmt w:val="bullet"/>
      <w:lvlText w:val="-"/>
      <w:lvlJc w:val="left"/>
      <w:pPr>
        <w:ind w:left="171" w:hanging="86"/>
      </w:pPr>
      <w:rPr>
        <w:rFonts w:ascii="Times New Roman" w:eastAsia="Times New Roman" w:hAnsi="Times New Roman" w:cs="Times New Roman" w:hint="default"/>
        <w:color w:val="231F20"/>
        <w:w w:val="101"/>
        <w:sz w:val="18"/>
        <w:szCs w:val="18"/>
      </w:rPr>
    </w:lvl>
    <w:lvl w:ilvl="1" w:tplc="2EA4C5D2">
      <w:numFmt w:val="bullet"/>
      <w:lvlText w:val="•"/>
      <w:lvlJc w:val="left"/>
      <w:pPr>
        <w:ind w:left="839" w:hanging="86"/>
      </w:pPr>
      <w:rPr>
        <w:rFonts w:hint="default"/>
      </w:rPr>
    </w:lvl>
    <w:lvl w:ilvl="2" w:tplc="C01A1D40">
      <w:numFmt w:val="bullet"/>
      <w:lvlText w:val="•"/>
      <w:lvlJc w:val="left"/>
      <w:pPr>
        <w:ind w:left="1499" w:hanging="86"/>
      </w:pPr>
      <w:rPr>
        <w:rFonts w:hint="default"/>
      </w:rPr>
    </w:lvl>
    <w:lvl w:ilvl="3" w:tplc="854C28F0">
      <w:numFmt w:val="bullet"/>
      <w:lvlText w:val="•"/>
      <w:lvlJc w:val="left"/>
      <w:pPr>
        <w:ind w:left="2159" w:hanging="86"/>
      </w:pPr>
      <w:rPr>
        <w:rFonts w:hint="default"/>
      </w:rPr>
    </w:lvl>
    <w:lvl w:ilvl="4" w:tplc="EB8866E2">
      <w:numFmt w:val="bullet"/>
      <w:lvlText w:val="•"/>
      <w:lvlJc w:val="left"/>
      <w:pPr>
        <w:ind w:left="2818" w:hanging="86"/>
      </w:pPr>
      <w:rPr>
        <w:rFonts w:hint="default"/>
      </w:rPr>
    </w:lvl>
    <w:lvl w:ilvl="5" w:tplc="820C9202">
      <w:numFmt w:val="bullet"/>
      <w:lvlText w:val="•"/>
      <w:lvlJc w:val="left"/>
      <w:pPr>
        <w:ind w:left="3478" w:hanging="86"/>
      </w:pPr>
      <w:rPr>
        <w:rFonts w:hint="default"/>
      </w:rPr>
    </w:lvl>
    <w:lvl w:ilvl="6" w:tplc="C0D401A6">
      <w:numFmt w:val="bullet"/>
      <w:lvlText w:val="•"/>
      <w:lvlJc w:val="left"/>
      <w:pPr>
        <w:ind w:left="4138" w:hanging="86"/>
      </w:pPr>
      <w:rPr>
        <w:rFonts w:hint="default"/>
      </w:rPr>
    </w:lvl>
    <w:lvl w:ilvl="7" w:tplc="7758F67C">
      <w:numFmt w:val="bullet"/>
      <w:lvlText w:val="•"/>
      <w:lvlJc w:val="left"/>
      <w:pPr>
        <w:ind w:left="4798" w:hanging="86"/>
      </w:pPr>
      <w:rPr>
        <w:rFonts w:hint="default"/>
      </w:rPr>
    </w:lvl>
    <w:lvl w:ilvl="8" w:tplc="B2723994">
      <w:numFmt w:val="bullet"/>
      <w:lvlText w:val="•"/>
      <w:lvlJc w:val="left"/>
      <w:pPr>
        <w:ind w:left="5457" w:hanging="86"/>
      </w:pPr>
      <w:rPr>
        <w:rFonts w:hint="default"/>
      </w:rPr>
    </w:lvl>
  </w:abstractNum>
  <w:abstractNum w:abstractNumId="20">
    <w:nsid w:val="37D110BE"/>
    <w:multiLevelType w:val="hybridMultilevel"/>
    <w:tmpl w:val="06E02C4C"/>
    <w:lvl w:ilvl="0" w:tplc="E1842280">
      <w:numFmt w:val="bullet"/>
      <w:lvlText w:val="-"/>
      <w:lvlJc w:val="left"/>
      <w:pPr>
        <w:ind w:left="220" w:hanging="126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D7C67B10">
      <w:numFmt w:val="bullet"/>
      <w:lvlText w:val="•"/>
      <w:lvlJc w:val="left"/>
      <w:pPr>
        <w:ind w:left="950" w:hanging="126"/>
      </w:pPr>
      <w:rPr>
        <w:rFonts w:hint="default"/>
      </w:rPr>
    </w:lvl>
    <w:lvl w:ilvl="2" w:tplc="7A8855BC">
      <w:numFmt w:val="bullet"/>
      <w:lvlText w:val="•"/>
      <w:lvlJc w:val="left"/>
      <w:pPr>
        <w:ind w:left="1681" w:hanging="126"/>
      </w:pPr>
      <w:rPr>
        <w:rFonts w:hint="default"/>
      </w:rPr>
    </w:lvl>
    <w:lvl w:ilvl="3" w:tplc="7BEA5642">
      <w:numFmt w:val="bullet"/>
      <w:lvlText w:val="•"/>
      <w:lvlJc w:val="left"/>
      <w:pPr>
        <w:ind w:left="2412" w:hanging="126"/>
      </w:pPr>
      <w:rPr>
        <w:rFonts w:hint="default"/>
      </w:rPr>
    </w:lvl>
    <w:lvl w:ilvl="4" w:tplc="994457A2">
      <w:numFmt w:val="bullet"/>
      <w:lvlText w:val="•"/>
      <w:lvlJc w:val="left"/>
      <w:pPr>
        <w:ind w:left="3142" w:hanging="126"/>
      </w:pPr>
      <w:rPr>
        <w:rFonts w:hint="default"/>
      </w:rPr>
    </w:lvl>
    <w:lvl w:ilvl="5" w:tplc="5890E3D0">
      <w:numFmt w:val="bullet"/>
      <w:lvlText w:val="•"/>
      <w:lvlJc w:val="left"/>
      <w:pPr>
        <w:ind w:left="3873" w:hanging="126"/>
      </w:pPr>
      <w:rPr>
        <w:rFonts w:hint="default"/>
      </w:rPr>
    </w:lvl>
    <w:lvl w:ilvl="6" w:tplc="55BA2072">
      <w:numFmt w:val="bullet"/>
      <w:lvlText w:val="•"/>
      <w:lvlJc w:val="left"/>
      <w:pPr>
        <w:ind w:left="4604" w:hanging="126"/>
      </w:pPr>
      <w:rPr>
        <w:rFonts w:hint="default"/>
      </w:rPr>
    </w:lvl>
    <w:lvl w:ilvl="7" w:tplc="0D4C9C0A">
      <w:numFmt w:val="bullet"/>
      <w:lvlText w:val="•"/>
      <w:lvlJc w:val="left"/>
      <w:pPr>
        <w:ind w:left="5334" w:hanging="126"/>
      </w:pPr>
      <w:rPr>
        <w:rFonts w:hint="default"/>
      </w:rPr>
    </w:lvl>
    <w:lvl w:ilvl="8" w:tplc="CBF074F8">
      <w:numFmt w:val="bullet"/>
      <w:lvlText w:val="•"/>
      <w:lvlJc w:val="left"/>
      <w:pPr>
        <w:ind w:left="6065" w:hanging="126"/>
      </w:pPr>
      <w:rPr>
        <w:rFonts w:hint="default"/>
      </w:rPr>
    </w:lvl>
  </w:abstractNum>
  <w:abstractNum w:abstractNumId="21">
    <w:nsid w:val="3B7E22C7"/>
    <w:multiLevelType w:val="hybridMultilevel"/>
    <w:tmpl w:val="CF4E9E50"/>
    <w:lvl w:ilvl="0" w:tplc="DF787BE2">
      <w:numFmt w:val="bullet"/>
      <w:lvlText w:val="-"/>
      <w:lvlJc w:val="left"/>
      <w:pPr>
        <w:ind w:left="190" w:hanging="95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</w:rPr>
    </w:lvl>
    <w:lvl w:ilvl="1" w:tplc="EBD297D6">
      <w:numFmt w:val="bullet"/>
      <w:lvlText w:val="•"/>
      <w:lvlJc w:val="left"/>
      <w:pPr>
        <w:ind w:left="914" w:hanging="95"/>
      </w:pPr>
      <w:rPr>
        <w:rFonts w:hint="default"/>
      </w:rPr>
    </w:lvl>
    <w:lvl w:ilvl="2" w:tplc="99A82E0A">
      <w:numFmt w:val="bullet"/>
      <w:lvlText w:val="•"/>
      <w:lvlJc w:val="left"/>
      <w:pPr>
        <w:ind w:left="1649" w:hanging="95"/>
      </w:pPr>
      <w:rPr>
        <w:rFonts w:hint="default"/>
      </w:rPr>
    </w:lvl>
    <w:lvl w:ilvl="3" w:tplc="8F484560">
      <w:numFmt w:val="bullet"/>
      <w:lvlText w:val="•"/>
      <w:lvlJc w:val="left"/>
      <w:pPr>
        <w:ind w:left="2384" w:hanging="95"/>
      </w:pPr>
      <w:rPr>
        <w:rFonts w:hint="default"/>
      </w:rPr>
    </w:lvl>
    <w:lvl w:ilvl="4" w:tplc="08DC5C56">
      <w:numFmt w:val="bullet"/>
      <w:lvlText w:val="•"/>
      <w:lvlJc w:val="left"/>
      <w:pPr>
        <w:ind w:left="3118" w:hanging="95"/>
      </w:pPr>
      <w:rPr>
        <w:rFonts w:hint="default"/>
      </w:rPr>
    </w:lvl>
    <w:lvl w:ilvl="5" w:tplc="EA72C104">
      <w:numFmt w:val="bullet"/>
      <w:lvlText w:val="•"/>
      <w:lvlJc w:val="left"/>
      <w:pPr>
        <w:ind w:left="3853" w:hanging="95"/>
      </w:pPr>
      <w:rPr>
        <w:rFonts w:hint="default"/>
      </w:rPr>
    </w:lvl>
    <w:lvl w:ilvl="6" w:tplc="457CF8B8">
      <w:numFmt w:val="bullet"/>
      <w:lvlText w:val="•"/>
      <w:lvlJc w:val="left"/>
      <w:pPr>
        <w:ind w:left="4588" w:hanging="95"/>
      </w:pPr>
      <w:rPr>
        <w:rFonts w:hint="default"/>
      </w:rPr>
    </w:lvl>
    <w:lvl w:ilvl="7" w:tplc="77B8478C">
      <w:numFmt w:val="bullet"/>
      <w:lvlText w:val="•"/>
      <w:lvlJc w:val="left"/>
      <w:pPr>
        <w:ind w:left="5322" w:hanging="95"/>
      </w:pPr>
      <w:rPr>
        <w:rFonts w:hint="default"/>
      </w:rPr>
    </w:lvl>
    <w:lvl w:ilvl="8" w:tplc="3DD8D7E6">
      <w:numFmt w:val="bullet"/>
      <w:lvlText w:val="•"/>
      <w:lvlJc w:val="left"/>
      <w:pPr>
        <w:ind w:left="6057" w:hanging="95"/>
      </w:pPr>
      <w:rPr>
        <w:rFonts w:hint="default"/>
      </w:rPr>
    </w:lvl>
  </w:abstractNum>
  <w:abstractNum w:abstractNumId="22">
    <w:nsid w:val="48687FEE"/>
    <w:multiLevelType w:val="hybridMultilevel"/>
    <w:tmpl w:val="63681F88"/>
    <w:lvl w:ilvl="0" w:tplc="2B6C14C4">
      <w:numFmt w:val="bullet"/>
      <w:lvlText w:val="-"/>
      <w:lvlJc w:val="left"/>
      <w:pPr>
        <w:ind w:left="94" w:hanging="230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11AC42A6">
      <w:numFmt w:val="bullet"/>
      <w:lvlText w:val="•"/>
      <w:lvlJc w:val="left"/>
      <w:pPr>
        <w:ind w:left="842" w:hanging="230"/>
      </w:pPr>
      <w:rPr>
        <w:rFonts w:hint="default"/>
      </w:rPr>
    </w:lvl>
    <w:lvl w:ilvl="2" w:tplc="2CA05170">
      <w:numFmt w:val="bullet"/>
      <w:lvlText w:val="•"/>
      <w:lvlJc w:val="left"/>
      <w:pPr>
        <w:ind w:left="1585" w:hanging="230"/>
      </w:pPr>
      <w:rPr>
        <w:rFonts w:hint="default"/>
      </w:rPr>
    </w:lvl>
    <w:lvl w:ilvl="3" w:tplc="9A40048C">
      <w:numFmt w:val="bullet"/>
      <w:lvlText w:val="•"/>
      <w:lvlJc w:val="left"/>
      <w:pPr>
        <w:ind w:left="2328" w:hanging="230"/>
      </w:pPr>
      <w:rPr>
        <w:rFonts w:hint="default"/>
      </w:rPr>
    </w:lvl>
    <w:lvl w:ilvl="4" w:tplc="C67C3CF4">
      <w:numFmt w:val="bullet"/>
      <w:lvlText w:val="•"/>
      <w:lvlJc w:val="left"/>
      <w:pPr>
        <w:ind w:left="3070" w:hanging="230"/>
      </w:pPr>
      <w:rPr>
        <w:rFonts w:hint="default"/>
      </w:rPr>
    </w:lvl>
    <w:lvl w:ilvl="5" w:tplc="E1842780">
      <w:numFmt w:val="bullet"/>
      <w:lvlText w:val="•"/>
      <w:lvlJc w:val="left"/>
      <w:pPr>
        <w:ind w:left="3813" w:hanging="230"/>
      </w:pPr>
      <w:rPr>
        <w:rFonts w:hint="default"/>
      </w:rPr>
    </w:lvl>
    <w:lvl w:ilvl="6" w:tplc="D970234C">
      <w:numFmt w:val="bullet"/>
      <w:lvlText w:val="•"/>
      <w:lvlJc w:val="left"/>
      <w:pPr>
        <w:ind w:left="4556" w:hanging="230"/>
      </w:pPr>
      <w:rPr>
        <w:rFonts w:hint="default"/>
      </w:rPr>
    </w:lvl>
    <w:lvl w:ilvl="7" w:tplc="990496FE">
      <w:numFmt w:val="bullet"/>
      <w:lvlText w:val="•"/>
      <w:lvlJc w:val="left"/>
      <w:pPr>
        <w:ind w:left="5298" w:hanging="230"/>
      </w:pPr>
      <w:rPr>
        <w:rFonts w:hint="default"/>
      </w:rPr>
    </w:lvl>
    <w:lvl w:ilvl="8" w:tplc="2F2052EA">
      <w:numFmt w:val="bullet"/>
      <w:lvlText w:val="•"/>
      <w:lvlJc w:val="left"/>
      <w:pPr>
        <w:ind w:left="6041" w:hanging="230"/>
      </w:pPr>
      <w:rPr>
        <w:rFonts w:hint="default"/>
      </w:rPr>
    </w:lvl>
  </w:abstractNum>
  <w:abstractNum w:abstractNumId="23">
    <w:nsid w:val="4A8223DE"/>
    <w:multiLevelType w:val="hybridMultilevel"/>
    <w:tmpl w:val="6E4CFAD0"/>
    <w:lvl w:ilvl="0" w:tplc="88D8681C">
      <w:numFmt w:val="bullet"/>
      <w:lvlText w:val="-"/>
      <w:lvlJc w:val="left"/>
      <w:pPr>
        <w:ind w:left="94" w:hanging="206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89CCEEE4">
      <w:numFmt w:val="bullet"/>
      <w:lvlText w:val="•"/>
      <w:lvlJc w:val="left"/>
      <w:pPr>
        <w:ind w:left="842" w:hanging="206"/>
      </w:pPr>
      <w:rPr>
        <w:rFonts w:hint="default"/>
      </w:rPr>
    </w:lvl>
    <w:lvl w:ilvl="2" w:tplc="65A03080">
      <w:numFmt w:val="bullet"/>
      <w:lvlText w:val="•"/>
      <w:lvlJc w:val="left"/>
      <w:pPr>
        <w:ind w:left="1585" w:hanging="206"/>
      </w:pPr>
      <w:rPr>
        <w:rFonts w:hint="default"/>
      </w:rPr>
    </w:lvl>
    <w:lvl w:ilvl="3" w:tplc="19A66F4E">
      <w:numFmt w:val="bullet"/>
      <w:lvlText w:val="•"/>
      <w:lvlJc w:val="left"/>
      <w:pPr>
        <w:ind w:left="2328" w:hanging="206"/>
      </w:pPr>
      <w:rPr>
        <w:rFonts w:hint="default"/>
      </w:rPr>
    </w:lvl>
    <w:lvl w:ilvl="4" w:tplc="7BB417CA">
      <w:numFmt w:val="bullet"/>
      <w:lvlText w:val="•"/>
      <w:lvlJc w:val="left"/>
      <w:pPr>
        <w:ind w:left="3070" w:hanging="206"/>
      </w:pPr>
      <w:rPr>
        <w:rFonts w:hint="default"/>
      </w:rPr>
    </w:lvl>
    <w:lvl w:ilvl="5" w:tplc="EE002978">
      <w:numFmt w:val="bullet"/>
      <w:lvlText w:val="•"/>
      <w:lvlJc w:val="left"/>
      <w:pPr>
        <w:ind w:left="3813" w:hanging="206"/>
      </w:pPr>
      <w:rPr>
        <w:rFonts w:hint="default"/>
      </w:rPr>
    </w:lvl>
    <w:lvl w:ilvl="6" w:tplc="23DE7FFE">
      <w:numFmt w:val="bullet"/>
      <w:lvlText w:val="•"/>
      <w:lvlJc w:val="left"/>
      <w:pPr>
        <w:ind w:left="4556" w:hanging="206"/>
      </w:pPr>
      <w:rPr>
        <w:rFonts w:hint="default"/>
      </w:rPr>
    </w:lvl>
    <w:lvl w:ilvl="7" w:tplc="BBD08D48">
      <w:numFmt w:val="bullet"/>
      <w:lvlText w:val="•"/>
      <w:lvlJc w:val="left"/>
      <w:pPr>
        <w:ind w:left="5298" w:hanging="206"/>
      </w:pPr>
      <w:rPr>
        <w:rFonts w:hint="default"/>
      </w:rPr>
    </w:lvl>
    <w:lvl w:ilvl="8" w:tplc="AFE6B930">
      <w:numFmt w:val="bullet"/>
      <w:lvlText w:val="•"/>
      <w:lvlJc w:val="left"/>
      <w:pPr>
        <w:ind w:left="6041" w:hanging="206"/>
      </w:pPr>
      <w:rPr>
        <w:rFonts w:hint="default"/>
      </w:rPr>
    </w:lvl>
  </w:abstractNum>
  <w:abstractNum w:abstractNumId="24">
    <w:nsid w:val="4B2339CA"/>
    <w:multiLevelType w:val="hybridMultilevel"/>
    <w:tmpl w:val="823A5780"/>
    <w:lvl w:ilvl="0" w:tplc="5100D000">
      <w:numFmt w:val="bullet"/>
      <w:lvlText w:val="-"/>
      <w:lvlJc w:val="left"/>
      <w:pPr>
        <w:ind w:left="189" w:hanging="129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</w:rPr>
    </w:lvl>
    <w:lvl w:ilvl="1" w:tplc="0F907A08">
      <w:numFmt w:val="bullet"/>
      <w:lvlText w:val="•"/>
      <w:lvlJc w:val="left"/>
      <w:pPr>
        <w:ind w:left="914" w:hanging="129"/>
      </w:pPr>
      <w:rPr>
        <w:rFonts w:hint="default"/>
      </w:rPr>
    </w:lvl>
    <w:lvl w:ilvl="2" w:tplc="050E5F6E">
      <w:numFmt w:val="bullet"/>
      <w:lvlText w:val="•"/>
      <w:lvlJc w:val="left"/>
      <w:pPr>
        <w:ind w:left="1649" w:hanging="129"/>
      </w:pPr>
      <w:rPr>
        <w:rFonts w:hint="default"/>
      </w:rPr>
    </w:lvl>
    <w:lvl w:ilvl="3" w:tplc="919EEE5E">
      <w:numFmt w:val="bullet"/>
      <w:lvlText w:val="•"/>
      <w:lvlJc w:val="left"/>
      <w:pPr>
        <w:ind w:left="2384" w:hanging="129"/>
      </w:pPr>
      <w:rPr>
        <w:rFonts w:hint="default"/>
      </w:rPr>
    </w:lvl>
    <w:lvl w:ilvl="4" w:tplc="336031F4">
      <w:numFmt w:val="bullet"/>
      <w:lvlText w:val="•"/>
      <w:lvlJc w:val="left"/>
      <w:pPr>
        <w:ind w:left="3118" w:hanging="129"/>
      </w:pPr>
      <w:rPr>
        <w:rFonts w:hint="default"/>
      </w:rPr>
    </w:lvl>
    <w:lvl w:ilvl="5" w:tplc="B41AC242">
      <w:numFmt w:val="bullet"/>
      <w:lvlText w:val="•"/>
      <w:lvlJc w:val="left"/>
      <w:pPr>
        <w:ind w:left="3853" w:hanging="129"/>
      </w:pPr>
      <w:rPr>
        <w:rFonts w:hint="default"/>
      </w:rPr>
    </w:lvl>
    <w:lvl w:ilvl="6" w:tplc="ED685E0A">
      <w:numFmt w:val="bullet"/>
      <w:lvlText w:val="•"/>
      <w:lvlJc w:val="left"/>
      <w:pPr>
        <w:ind w:left="4588" w:hanging="129"/>
      </w:pPr>
      <w:rPr>
        <w:rFonts w:hint="default"/>
      </w:rPr>
    </w:lvl>
    <w:lvl w:ilvl="7" w:tplc="13E22A5C">
      <w:numFmt w:val="bullet"/>
      <w:lvlText w:val="•"/>
      <w:lvlJc w:val="left"/>
      <w:pPr>
        <w:ind w:left="5322" w:hanging="129"/>
      </w:pPr>
      <w:rPr>
        <w:rFonts w:hint="default"/>
      </w:rPr>
    </w:lvl>
    <w:lvl w:ilvl="8" w:tplc="5A5AB700">
      <w:numFmt w:val="bullet"/>
      <w:lvlText w:val="•"/>
      <w:lvlJc w:val="left"/>
      <w:pPr>
        <w:ind w:left="6057" w:hanging="129"/>
      </w:pPr>
      <w:rPr>
        <w:rFonts w:hint="default"/>
      </w:rPr>
    </w:lvl>
  </w:abstractNum>
  <w:abstractNum w:abstractNumId="25">
    <w:nsid w:val="4E2E7ADF"/>
    <w:multiLevelType w:val="hybridMultilevel"/>
    <w:tmpl w:val="FC2E3C22"/>
    <w:lvl w:ilvl="0" w:tplc="329E3D24">
      <w:numFmt w:val="bullet"/>
      <w:lvlText w:val="-"/>
      <w:lvlJc w:val="left"/>
      <w:pPr>
        <w:ind w:left="94" w:hanging="258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13C82EE6">
      <w:numFmt w:val="bullet"/>
      <w:lvlText w:val="•"/>
      <w:lvlJc w:val="left"/>
      <w:pPr>
        <w:ind w:left="842" w:hanging="258"/>
      </w:pPr>
      <w:rPr>
        <w:rFonts w:hint="default"/>
      </w:rPr>
    </w:lvl>
    <w:lvl w:ilvl="2" w:tplc="94109178">
      <w:numFmt w:val="bullet"/>
      <w:lvlText w:val="•"/>
      <w:lvlJc w:val="left"/>
      <w:pPr>
        <w:ind w:left="1585" w:hanging="258"/>
      </w:pPr>
      <w:rPr>
        <w:rFonts w:hint="default"/>
      </w:rPr>
    </w:lvl>
    <w:lvl w:ilvl="3" w:tplc="16C8522E">
      <w:numFmt w:val="bullet"/>
      <w:lvlText w:val="•"/>
      <w:lvlJc w:val="left"/>
      <w:pPr>
        <w:ind w:left="2328" w:hanging="258"/>
      </w:pPr>
      <w:rPr>
        <w:rFonts w:hint="default"/>
      </w:rPr>
    </w:lvl>
    <w:lvl w:ilvl="4" w:tplc="393E87C8">
      <w:numFmt w:val="bullet"/>
      <w:lvlText w:val="•"/>
      <w:lvlJc w:val="left"/>
      <w:pPr>
        <w:ind w:left="3070" w:hanging="258"/>
      </w:pPr>
      <w:rPr>
        <w:rFonts w:hint="default"/>
      </w:rPr>
    </w:lvl>
    <w:lvl w:ilvl="5" w:tplc="815AE126">
      <w:numFmt w:val="bullet"/>
      <w:lvlText w:val="•"/>
      <w:lvlJc w:val="left"/>
      <w:pPr>
        <w:ind w:left="3813" w:hanging="258"/>
      </w:pPr>
      <w:rPr>
        <w:rFonts w:hint="default"/>
      </w:rPr>
    </w:lvl>
    <w:lvl w:ilvl="6" w:tplc="18E0ACB8">
      <w:numFmt w:val="bullet"/>
      <w:lvlText w:val="•"/>
      <w:lvlJc w:val="left"/>
      <w:pPr>
        <w:ind w:left="4556" w:hanging="258"/>
      </w:pPr>
      <w:rPr>
        <w:rFonts w:hint="default"/>
      </w:rPr>
    </w:lvl>
    <w:lvl w:ilvl="7" w:tplc="B1F20DBE">
      <w:numFmt w:val="bullet"/>
      <w:lvlText w:val="•"/>
      <w:lvlJc w:val="left"/>
      <w:pPr>
        <w:ind w:left="5298" w:hanging="258"/>
      </w:pPr>
      <w:rPr>
        <w:rFonts w:hint="default"/>
      </w:rPr>
    </w:lvl>
    <w:lvl w:ilvl="8" w:tplc="93187F82">
      <w:numFmt w:val="bullet"/>
      <w:lvlText w:val="•"/>
      <w:lvlJc w:val="left"/>
      <w:pPr>
        <w:ind w:left="6041" w:hanging="258"/>
      </w:pPr>
      <w:rPr>
        <w:rFonts w:hint="default"/>
      </w:rPr>
    </w:lvl>
  </w:abstractNum>
  <w:abstractNum w:abstractNumId="26">
    <w:nsid w:val="4F99620C"/>
    <w:multiLevelType w:val="hybridMultilevel"/>
    <w:tmpl w:val="4D869010"/>
    <w:lvl w:ilvl="0" w:tplc="3CD29AF4">
      <w:numFmt w:val="bullet"/>
      <w:lvlText w:val="-"/>
      <w:lvlJc w:val="left"/>
      <w:pPr>
        <w:ind w:left="247" w:hanging="153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</w:rPr>
    </w:lvl>
    <w:lvl w:ilvl="1" w:tplc="20245522">
      <w:numFmt w:val="bullet"/>
      <w:lvlText w:val="•"/>
      <w:lvlJc w:val="left"/>
      <w:pPr>
        <w:ind w:left="968" w:hanging="153"/>
      </w:pPr>
      <w:rPr>
        <w:rFonts w:hint="default"/>
      </w:rPr>
    </w:lvl>
    <w:lvl w:ilvl="2" w:tplc="844CC33C">
      <w:numFmt w:val="bullet"/>
      <w:lvlText w:val="•"/>
      <w:lvlJc w:val="left"/>
      <w:pPr>
        <w:ind w:left="1697" w:hanging="153"/>
      </w:pPr>
      <w:rPr>
        <w:rFonts w:hint="default"/>
      </w:rPr>
    </w:lvl>
    <w:lvl w:ilvl="3" w:tplc="7C0663AA">
      <w:numFmt w:val="bullet"/>
      <w:lvlText w:val="•"/>
      <w:lvlJc w:val="left"/>
      <w:pPr>
        <w:ind w:left="2426" w:hanging="153"/>
      </w:pPr>
      <w:rPr>
        <w:rFonts w:hint="default"/>
      </w:rPr>
    </w:lvl>
    <w:lvl w:ilvl="4" w:tplc="F2C8A7CA">
      <w:numFmt w:val="bullet"/>
      <w:lvlText w:val="•"/>
      <w:lvlJc w:val="left"/>
      <w:pPr>
        <w:ind w:left="3154" w:hanging="153"/>
      </w:pPr>
      <w:rPr>
        <w:rFonts w:hint="default"/>
      </w:rPr>
    </w:lvl>
    <w:lvl w:ilvl="5" w:tplc="76DC6E6E">
      <w:numFmt w:val="bullet"/>
      <w:lvlText w:val="•"/>
      <w:lvlJc w:val="left"/>
      <w:pPr>
        <w:ind w:left="3883" w:hanging="153"/>
      </w:pPr>
      <w:rPr>
        <w:rFonts w:hint="default"/>
      </w:rPr>
    </w:lvl>
    <w:lvl w:ilvl="6" w:tplc="E9FACE0C">
      <w:numFmt w:val="bullet"/>
      <w:lvlText w:val="•"/>
      <w:lvlJc w:val="left"/>
      <w:pPr>
        <w:ind w:left="4612" w:hanging="153"/>
      </w:pPr>
      <w:rPr>
        <w:rFonts w:hint="default"/>
      </w:rPr>
    </w:lvl>
    <w:lvl w:ilvl="7" w:tplc="19867F48">
      <w:numFmt w:val="bullet"/>
      <w:lvlText w:val="•"/>
      <w:lvlJc w:val="left"/>
      <w:pPr>
        <w:ind w:left="5340" w:hanging="153"/>
      </w:pPr>
      <w:rPr>
        <w:rFonts w:hint="default"/>
      </w:rPr>
    </w:lvl>
    <w:lvl w:ilvl="8" w:tplc="61CC349C">
      <w:numFmt w:val="bullet"/>
      <w:lvlText w:val="•"/>
      <w:lvlJc w:val="left"/>
      <w:pPr>
        <w:ind w:left="6069" w:hanging="153"/>
      </w:pPr>
      <w:rPr>
        <w:rFonts w:hint="default"/>
      </w:rPr>
    </w:lvl>
  </w:abstractNum>
  <w:abstractNum w:abstractNumId="27">
    <w:nsid w:val="58643BD8"/>
    <w:multiLevelType w:val="hybridMultilevel"/>
    <w:tmpl w:val="354865F0"/>
    <w:lvl w:ilvl="0" w:tplc="1B0863FE">
      <w:numFmt w:val="bullet"/>
      <w:lvlText w:val="-"/>
      <w:lvlJc w:val="left"/>
      <w:pPr>
        <w:ind w:left="189" w:hanging="95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</w:rPr>
    </w:lvl>
    <w:lvl w:ilvl="1" w:tplc="8AD6C16C">
      <w:numFmt w:val="bullet"/>
      <w:lvlText w:val="•"/>
      <w:lvlJc w:val="left"/>
      <w:pPr>
        <w:ind w:left="914" w:hanging="95"/>
      </w:pPr>
      <w:rPr>
        <w:rFonts w:hint="default"/>
      </w:rPr>
    </w:lvl>
    <w:lvl w:ilvl="2" w:tplc="DA7C77B0">
      <w:numFmt w:val="bullet"/>
      <w:lvlText w:val="•"/>
      <w:lvlJc w:val="left"/>
      <w:pPr>
        <w:ind w:left="1649" w:hanging="95"/>
      </w:pPr>
      <w:rPr>
        <w:rFonts w:hint="default"/>
      </w:rPr>
    </w:lvl>
    <w:lvl w:ilvl="3" w:tplc="1A00EA1E">
      <w:numFmt w:val="bullet"/>
      <w:lvlText w:val="•"/>
      <w:lvlJc w:val="left"/>
      <w:pPr>
        <w:ind w:left="2384" w:hanging="95"/>
      </w:pPr>
      <w:rPr>
        <w:rFonts w:hint="default"/>
      </w:rPr>
    </w:lvl>
    <w:lvl w:ilvl="4" w:tplc="08202374">
      <w:numFmt w:val="bullet"/>
      <w:lvlText w:val="•"/>
      <w:lvlJc w:val="left"/>
      <w:pPr>
        <w:ind w:left="3118" w:hanging="95"/>
      </w:pPr>
      <w:rPr>
        <w:rFonts w:hint="default"/>
      </w:rPr>
    </w:lvl>
    <w:lvl w:ilvl="5" w:tplc="687E261A">
      <w:numFmt w:val="bullet"/>
      <w:lvlText w:val="•"/>
      <w:lvlJc w:val="left"/>
      <w:pPr>
        <w:ind w:left="3853" w:hanging="95"/>
      </w:pPr>
      <w:rPr>
        <w:rFonts w:hint="default"/>
      </w:rPr>
    </w:lvl>
    <w:lvl w:ilvl="6" w:tplc="0F3A9706">
      <w:numFmt w:val="bullet"/>
      <w:lvlText w:val="•"/>
      <w:lvlJc w:val="left"/>
      <w:pPr>
        <w:ind w:left="4588" w:hanging="95"/>
      </w:pPr>
      <w:rPr>
        <w:rFonts w:hint="default"/>
      </w:rPr>
    </w:lvl>
    <w:lvl w:ilvl="7" w:tplc="622E0F62">
      <w:numFmt w:val="bullet"/>
      <w:lvlText w:val="•"/>
      <w:lvlJc w:val="left"/>
      <w:pPr>
        <w:ind w:left="5322" w:hanging="95"/>
      </w:pPr>
      <w:rPr>
        <w:rFonts w:hint="default"/>
      </w:rPr>
    </w:lvl>
    <w:lvl w:ilvl="8" w:tplc="64B4ED4A">
      <w:numFmt w:val="bullet"/>
      <w:lvlText w:val="•"/>
      <w:lvlJc w:val="left"/>
      <w:pPr>
        <w:ind w:left="6057" w:hanging="95"/>
      </w:pPr>
      <w:rPr>
        <w:rFonts w:hint="default"/>
      </w:rPr>
    </w:lvl>
  </w:abstractNum>
  <w:abstractNum w:abstractNumId="28">
    <w:nsid w:val="5E3447C9"/>
    <w:multiLevelType w:val="hybridMultilevel"/>
    <w:tmpl w:val="7DE8B0E4"/>
    <w:lvl w:ilvl="0" w:tplc="997830AC">
      <w:numFmt w:val="bullet"/>
      <w:lvlText w:val="-"/>
      <w:lvlJc w:val="left"/>
      <w:pPr>
        <w:ind w:left="218" w:hanging="124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B852CD76">
      <w:numFmt w:val="bullet"/>
      <w:lvlText w:val="•"/>
      <w:lvlJc w:val="left"/>
      <w:pPr>
        <w:ind w:left="950" w:hanging="124"/>
      </w:pPr>
      <w:rPr>
        <w:rFonts w:hint="default"/>
      </w:rPr>
    </w:lvl>
    <w:lvl w:ilvl="2" w:tplc="D47297F0">
      <w:numFmt w:val="bullet"/>
      <w:lvlText w:val="•"/>
      <w:lvlJc w:val="left"/>
      <w:pPr>
        <w:ind w:left="1681" w:hanging="124"/>
      </w:pPr>
      <w:rPr>
        <w:rFonts w:hint="default"/>
      </w:rPr>
    </w:lvl>
    <w:lvl w:ilvl="3" w:tplc="72E63D18">
      <w:numFmt w:val="bullet"/>
      <w:lvlText w:val="•"/>
      <w:lvlJc w:val="left"/>
      <w:pPr>
        <w:ind w:left="2412" w:hanging="124"/>
      </w:pPr>
      <w:rPr>
        <w:rFonts w:hint="default"/>
      </w:rPr>
    </w:lvl>
    <w:lvl w:ilvl="4" w:tplc="2E90A000">
      <w:numFmt w:val="bullet"/>
      <w:lvlText w:val="•"/>
      <w:lvlJc w:val="left"/>
      <w:pPr>
        <w:ind w:left="3142" w:hanging="124"/>
      </w:pPr>
      <w:rPr>
        <w:rFonts w:hint="default"/>
      </w:rPr>
    </w:lvl>
    <w:lvl w:ilvl="5" w:tplc="C77C91E6">
      <w:numFmt w:val="bullet"/>
      <w:lvlText w:val="•"/>
      <w:lvlJc w:val="left"/>
      <w:pPr>
        <w:ind w:left="3873" w:hanging="124"/>
      </w:pPr>
      <w:rPr>
        <w:rFonts w:hint="default"/>
      </w:rPr>
    </w:lvl>
    <w:lvl w:ilvl="6" w:tplc="9AA2B498">
      <w:numFmt w:val="bullet"/>
      <w:lvlText w:val="•"/>
      <w:lvlJc w:val="left"/>
      <w:pPr>
        <w:ind w:left="4604" w:hanging="124"/>
      </w:pPr>
      <w:rPr>
        <w:rFonts w:hint="default"/>
      </w:rPr>
    </w:lvl>
    <w:lvl w:ilvl="7" w:tplc="ADB0EB84">
      <w:numFmt w:val="bullet"/>
      <w:lvlText w:val="•"/>
      <w:lvlJc w:val="left"/>
      <w:pPr>
        <w:ind w:left="5334" w:hanging="124"/>
      </w:pPr>
      <w:rPr>
        <w:rFonts w:hint="default"/>
      </w:rPr>
    </w:lvl>
    <w:lvl w:ilvl="8" w:tplc="B02AE158">
      <w:numFmt w:val="bullet"/>
      <w:lvlText w:val="•"/>
      <w:lvlJc w:val="left"/>
      <w:pPr>
        <w:ind w:left="6065" w:hanging="124"/>
      </w:pPr>
      <w:rPr>
        <w:rFonts w:hint="default"/>
      </w:rPr>
    </w:lvl>
  </w:abstractNum>
  <w:abstractNum w:abstractNumId="29">
    <w:nsid w:val="600605BD"/>
    <w:multiLevelType w:val="hybridMultilevel"/>
    <w:tmpl w:val="C2828DA2"/>
    <w:lvl w:ilvl="0" w:tplc="FCE481FA">
      <w:numFmt w:val="bullet"/>
      <w:lvlText w:val="-"/>
      <w:lvlJc w:val="left"/>
      <w:pPr>
        <w:ind w:left="85" w:hanging="168"/>
      </w:pPr>
      <w:rPr>
        <w:rFonts w:ascii="Arial" w:eastAsia="Arial" w:hAnsi="Arial" w:cs="Arial" w:hint="default"/>
        <w:color w:val="231F20"/>
        <w:w w:val="101"/>
        <w:sz w:val="18"/>
        <w:szCs w:val="18"/>
      </w:rPr>
    </w:lvl>
    <w:lvl w:ilvl="1" w:tplc="FAE00582">
      <w:numFmt w:val="bullet"/>
      <w:lvlText w:val="•"/>
      <w:lvlJc w:val="left"/>
      <w:pPr>
        <w:ind w:left="749" w:hanging="168"/>
      </w:pPr>
      <w:rPr>
        <w:rFonts w:hint="default"/>
      </w:rPr>
    </w:lvl>
    <w:lvl w:ilvl="2" w:tplc="BB46E71E">
      <w:numFmt w:val="bullet"/>
      <w:lvlText w:val="•"/>
      <w:lvlJc w:val="left"/>
      <w:pPr>
        <w:ind w:left="1419" w:hanging="168"/>
      </w:pPr>
      <w:rPr>
        <w:rFonts w:hint="default"/>
      </w:rPr>
    </w:lvl>
    <w:lvl w:ilvl="3" w:tplc="2954C2EA">
      <w:numFmt w:val="bullet"/>
      <w:lvlText w:val="•"/>
      <w:lvlJc w:val="left"/>
      <w:pPr>
        <w:ind w:left="2089" w:hanging="168"/>
      </w:pPr>
      <w:rPr>
        <w:rFonts w:hint="default"/>
      </w:rPr>
    </w:lvl>
    <w:lvl w:ilvl="4" w:tplc="384051C6">
      <w:numFmt w:val="bullet"/>
      <w:lvlText w:val="•"/>
      <w:lvlJc w:val="left"/>
      <w:pPr>
        <w:ind w:left="2758" w:hanging="168"/>
      </w:pPr>
      <w:rPr>
        <w:rFonts w:hint="default"/>
      </w:rPr>
    </w:lvl>
    <w:lvl w:ilvl="5" w:tplc="8D2A03AE">
      <w:numFmt w:val="bullet"/>
      <w:lvlText w:val="•"/>
      <w:lvlJc w:val="left"/>
      <w:pPr>
        <w:ind w:left="3428" w:hanging="168"/>
      </w:pPr>
      <w:rPr>
        <w:rFonts w:hint="default"/>
      </w:rPr>
    </w:lvl>
    <w:lvl w:ilvl="6" w:tplc="867E0252">
      <w:numFmt w:val="bullet"/>
      <w:lvlText w:val="•"/>
      <w:lvlJc w:val="left"/>
      <w:pPr>
        <w:ind w:left="4098" w:hanging="168"/>
      </w:pPr>
      <w:rPr>
        <w:rFonts w:hint="default"/>
      </w:rPr>
    </w:lvl>
    <w:lvl w:ilvl="7" w:tplc="5B903320">
      <w:numFmt w:val="bullet"/>
      <w:lvlText w:val="•"/>
      <w:lvlJc w:val="left"/>
      <w:pPr>
        <w:ind w:left="4768" w:hanging="168"/>
      </w:pPr>
      <w:rPr>
        <w:rFonts w:hint="default"/>
      </w:rPr>
    </w:lvl>
    <w:lvl w:ilvl="8" w:tplc="D9A65398">
      <w:numFmt w:val="bullet"/>
      <w:lvlText w:val="•"/>
      <w:lvlJc w:val="left"/>
      <w:pPr>
        <w:ind w:left="5437" w:hanging="168"/>
      </w:pPr>
      <w:rPr>
        <w:rFonts w:hint="default"/>
      </w:rPr>
    </w:lvl>
  </w:abstractNum>
  <w:abstractNum w:abstractNumId="30">
    <w:nsid w:val="62227FC6"/>
    <w:multiLevelType w:val="hybridMultilevel"/>
    <w:tmpl w:val="667E5470"/>
    <w:lvl w:ilvl="0" w:tplc="A33840C6">
      <w:numFmt w:val="bullet"/>
      <w:lvlText w:val="-"/>
      <w:lvlJc w:val="left"/>
      <w:pPr>
        <w:ind w:left="220" w:hanging="126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5220E664">
      <w:numFmt w:val="bullet"/>
      <w:lvlText w:val="•"/>
      <w:lvlJc w:val="left"/>
      <w:pPr>
        <w:ind w:left="950" w:hanging="126"/>
      </w:pPr>
      <w:rPr>
        <w:rFonts w:hint="default"/>
      </w:rPr>
    </w:lvl>
    <w:lvl w:ilvl="2" w:tplc="3FD671C8">
      <w:numFmt w:val="bullet"/>
      <w:lvlText w:val="•"/>
      <w:lvlJc w:val="left"/>
      <w:pPr>
        <w:ind w:left="1681" w:hanging="126"/>
      </w:pPr>
      <w:rPr>
        <w:rFonts w:hint="default"/>
      </w:rPr>
    </w:lvl>
    <w:lvl w:ilvl="3" w:tplc="90FCA27E">
      <w:numFmt w:val="bullet"/>
      <w:lvlText w:val="•"/>
      <w:lvlJc w:val="left"/>
      <w:pPr>
        <w:ind w:left="2412" w:hanging="126"/>
      </w:pPr>
      <w:rPr>
        <w:rFonts w:hint="default"/>
      </w:rPr>
    </w:lvl>
    <w:lvl w:ilvl="4" w:tplc="3392BA3C">
      <w:numFmt w:val="bullet"/>
      <w:lvlText w:val="•"/>
      <w:lvlJc w:val="left"/>
      <w:pPr>
        <w:ind w:left="3142" w:hanging="126"/>
      </w:pPr>
      <w:rPr>
        <w:rFonts w:hint="default"/>
      </w:rPr>
    </w:lvl>
    <w:lvl w:ilvl="5" w:tplc="0FA451C2">
      <w:numFmt w:val="bullet"/>
      <w:lvlText w:val="•"/>
      <w:lvlJc w:val="left"/>
      <w:pPr>
        <w:ind w:left="3873" w:hanging="126"/>
      </w:pPr>
      <w:rPr>
        <w:rFonts w:hint="default"/>
      </w:rPr>
    </w:lvl>
    <w:lvl w:ilvl="6" w:tplc="097E95A0">
      <w:numFmt w:val="bullet"/>
      <w:lvlText w:val="•"/>
      <w:lvlJc w:val="left"/>
      <w:pPr>
        <w:ind w:left="4604" w:hanging="126"/>
      </w:pPr>
      <w:rPr>
        <w:rFonts w:hint="default"/>
      </w:rPr>
    </w:lvl>
    <w:lvl w:ilvl="7" w:tplc="8E40B882">
      <w:numFmt w:val="bullet"/>
      <w:lvlText w:val="•"/>
      <w:lvlJc w:val="left"/>
      <w:pPr>
        <w:ind w:left="5334" w:hanging="126"/>
      </w:pPr>
      <w:rPr>
        <w:rFonts w:hint="default"/>
      </w:rPr>
    </w:lvl>
    <w:lvl w:ilvl="8" w:tplc="DB9EF20C">
      <w:numFmt w:val="bullet"/>
      <w:lvlText w:val="•"/>
      <w:lvlJc w:val="left"/>
      <w:pPr>
        <w:ind w:left="6065" w:hanging="126"/>
      </w:pPr>
      <w:rPr>
        <w:rFonts w:hint="default"/>
      </w:rPr>
    </w:lvl>
  </w:abstractNum>
  <w:abstractNum w:abstractNumId="31">
    <w:nsid w:val="6B37705F"/>
    <w:multiLevelType w:val="hybridMultilevel"/>
    <w:tmpl w:val="588C838E"/>
    <w:lvl w:ilvl="0" w:tplc="81B6942E">
      <w:numFmt w:val="bullet"/>
      <w:lvlText w:val="-"/>
      <w:lvlJc w:val="left"/>
      <w:pPr>
        <w:ind w:left="94" w:hanging="142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239C98D6">
      <w:numFmt w:val="bullet"/>
      <w:lvlText w:val="•"/>
      <w:lvlJc w:val="left"/>
      <w:pPr>
        <w:ind w:left="842" w:hanging="142"/>
      </w:pPr>
      <w:rPr>
        <w:rFonts w:hint="default"/>
      </w:rPr>
    </w:lvl>
    <w:lvl w:ilvl="2" w:tplc="EDE2A226">
      <w:numFmt w:val="bullet"/>
      <w:lvlText w:val="•"/>
      <w:lvlJc w:val="left"/>
      <w:pPr>
        <w:ind w:left="1585" w:hanging="142"/>
      </w:pPr>
      <w:rPr>
        <w:rFonts w:hint="default"/>
      </w:rPr>
    </w:lvl>
    <w:lvl w:ilvl="3" w:tplc="F89AD1F4">
      <w:numFmt w:val="bullet"/>
      <w:lvlText w:val="•"/>
      <w:lvlJc w:val="left"/>
      <w:pPr>
        <w:ind w:left="2328" w:hanging="142"/>
      </w:pPr>
      <w:rPr>
        <w:rFonts w:hint="default"/>
      </w:rPr>
    </w:lvl>
    <w:lvl w:ilvl="4" w:tplc="1F50A8EC">
      <w:numFmt w:val="bullet"/>
      <w:lvlText w:val="•"/>
      <w:lvlJc w:val="left"/>
      <w:pPr>
        <w:ind w:left="3070" w:hanging="142"/>
      </w:pPr>
      <w:rPr>
        <w:rFonts w:hint="default"/>
      </w:rPr>
    </w:lvl>
    <w:lvl w:ilvl="5" w:tplc="D4B60016">
      <w:numFmt w:val="bullet"/>
      <w:lvlText w:val="•"/>
      <w:lvlJc w:val="left"/>
      <w:pPr>
        <w:ind w:left="3813" w:hanging="142"/>
      </w:pPr>
      <w:rPr>
        <w:rFonts w:hint="default"/>
      </w:rPr>
    </w:lvl>
    <w:lvl w:ilvl="6" w:tplc="BAE68072">
      <w:numFmt w:val="bullet"/>
      <w:lvlText w:val="•"/>
      <w:lvlJc w:val="left"/>
      <w:pPr>
        <w:ind w:left="4556" w:hanging="142"/>
      </w:pPr>
      <w:rPr>
        <w:rFonts w:hint="default"/>
      </w:rPr>
    </w:lvl>
    <w:lvl w:ilvl="7" w:tplc="3A3EE8A0">
      <w:numFmt w:val="bullet"/>
      <w:lvlText w:val="•"/>
      <w:lvlJc w:val="left"/>
      <w:pPr>
        <w:ind w:left="5298" w:hanging="142"/>
      </w:pPr>
      <w:rPr>
        <w:rFonts w:hint="default"/>
      </w:rPr>
    </w:lvl>
    <w:lvl w:ilvl="8" w:tplc="D02E1E1A">
      <w:numFmt w:val="bullet"/>
      <w:lvlText w:val="•"/>
      <w:lvlJc w:val="left"/>
      <w:pPr>
        <w:ind w:left="6041" w:hanging="142"/>
      </w:pPr>
      <w:rPr>
        <w:rFonts w:hint="default"/>
      </w:rPr>
    </w:lvl>
  </w:abstractNum>
  <w:abstractNum w:abstractNumId="32">
    <w:nsid w:val="6C287C87"/>
    <w:multiLevelType w:val="hybridMultilevel"/>
    <w:tmpl w:val="46FA4AB6"/>
    <w:lvl w:ilvl="0" w:tplc="901E579E">
      <w:numFmt w:val="bullet"/>
      <w:lvlText w:val="-"/>
      <w:lvlJc w:val="left"/>
      <w:pPr>
        <w:ind w:left="94" w:hanging="243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C72A0BDC">
      <w:numFmt w:val="bullet"/>
      <w:lvlText w:val="•"/>
      <w:lvlJc w:val="left"/>
      <w:pPr>
        <w:ind w:left="842" w:hanging="243"/>
      </w:pPr>
      <w:rPr>
        <w:rFonts w:hint="default"/>
      </w:rPr>
    </w:lvl>
    <w:lvl w:ilvl="2" w:tplc="59488D0C">
      <w:numFmt w:val="bullet"/>
      <w:lvlText w:val="•"/>
      <w:lvlJc w:val="left"/>
      <w:pPr>
        <w:ind w:left="1585" w:hanging="243"/>
      </w:pPr>
      <w:rPr>
        <w:rFonts w:hint="default"/>
      </w:rPr>
    </w:lvl>
    <w:lvl w:ilvl="3" w:tplc="99001224">
      <w:numFmt w:val="bullet"/>
      <w:lvlText w:val="•"/>
      <w:lvlJc w:val="left"/>
      <w:pPr>
        <w:ind w:left="2328" w:hanging="243"/>
      </w:pPr>
      <w:rPr>
        <w:rFonts w:hint="default"/>
      </w:rPr>
    </w:lvl>
    <w:lvl w:ilvl="4" w:tplc="75908B04">
      <w:numFmt w:val="bullet"/>
      <w:lvlText w:val="•"/>
      <w:lvlJc w:val="left"/>
      <w:pPr>
        <w:ind w:left="3070" w:hanging="243"/>
      </w:pPr>
      <w:rPr>
        <w:rFonts w:hint="default"/>
      </w:rPr>
    </w:lvl>
    <w:lvl w:ilvl="5" w:tplc="C4CAF29E">
      <w:numFmt w:val="bullet"/>
      <w:lvlText w:val="•"/>
      <w:lvlJc w:val="left"/>
      <w:pPr>
        <w:ind w:left="3813" w:hanging="243"/>
      </w:pPr>
      <w:rPr>
        <w:rFonts w:hint="default"/>
      </w:rPr>
    </w:lvl>
    <w:lvl w:ilvl="6" w:tplc="54DC05A6">
      <w:numFmt w:val="bullet"/>
      <w:lvlText w:val="•"/>
      <w:lvlJc w:val="left"/>
      <w:pPr>
        <w:ind w:left="4556" w:hanging="243"/>
      </w:pPr>
      <w:rPr>
        <w:rFonts w:hint="default"/>
      </w:rPr>
    </w:lvl>
    <w:lvl w:ilvl="7" w:tplc="21E496F4">
      <w:numFmt w:val="bullet"/>
      <w:lvlText w:val="•"/>
      <w:lvlJc w:val="left"/>
      <w:pPr>
        <w:ind w:left="5298" w:hanging="243"/>
      </w:pPr>
      <w:rPr>
        <w:rFonts w:hint="default"/>
      </w:rPr>
    </w:lvl>
    <w:lvl w:ilvl="8" w:tplc="76ECADFC">
      <w:numFmt w:val="bullet"/>
      <w:lvlText w:val="•"/>
      <w:lvlJc w:val="left"/>
      <w:pPr>
        <w:ind w:left="6041" w:hanging="243"/>
      </w:pPr>
      <w:rPr>
        <w:rFonts w:hint="default"/>
      </w:rPr>
    </w:lvl>
  </w:abstractNum>
  <w:abstractNum w:abstractNumId="33">
    <w:nsid w:val="6F1B24FF"/>
    <w:multiLevelType w:val="hybridMultilevel"/>
    <w:tmpl w:val="F4A4D88E"/>
    <w:lvl w:ilvl="0" w:tplc="68DC452A">
      <w:numFmt w:val="bullet"/>
      <w:lvlText w:val="-"/>
      <w:lvlJc w:val="left"/>
      <w:pPr>
        <w:ind w:left="189" w:hanging="95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</w:rPr>
    </w:lvl>
    <w:lvl w:ilvl="1" w:tplc="C8D05A9E">
      <w:numFmt w:val="bullet"/>
      <w:lvlText w:val="•"/>
      <w:lvlJc w:val="left"/>
      <w:pPr>
        <w:ind w:left="914" w:hanging="95"/>
      </w:pPr>
      <w:rPr>
        <w:rFonts w:hint="default"/>
      </w:rPr>
    </w:lvl>
    <w:lvl w:ilvl="2" w:tplc="F3CECD50">
      <w:numFmt w:val="bullet"/>
      <w:lvlText w:val="•"/>
      <w:lvlJc w:val="left"/>
      <w:pPr>
        <w:ind w:left="1649" w:hanging="95"/>
      </w:pPr>
      <w:rPr>
        <w:rFonts w:hint="default"/>
      </w:rPr>
    </w:lvl>
    <w:lvl w:ilvl="3" w:tplc="F4E0F81E">
      <w:numFmt w:val="bullet"/>
      <w:lvlText w:val="•"/>
      <w:lvlJc w:val="left"/>
      <w:pPr>
        <w:ind w:left="2384" w:hanging="95"/>
      </w:pPr>
      <w:rPr>
        <w:rFonts w:hint="default"/>
      </w:rPr>
    </w:lvl>
    <w:lvl w:ilvl="4" w:tplc="488EF966">
      <w:numFmt w:val="bullet"/>
      <w:lvlText w:val="•"/>
      <w:lvlJc w:val="left"/>
      <w:pPr>
        <w:ind w:left="3118" w:hanging="95"/>
      </w:pPr>
      <w:rPr>
        <w:rFonts w:hint="default"/>
      </w:rPr>
    </w:lvl>
    <w:lvl w:ilvl="5" w:tplc="6FFA3C58">
      <w:numFmt w:val="bullet"/>
      <w:lvlText w:val="•"/>
      <w:lvlJc w:val="left"/>
      <w:pPr>
        <w:ind w:left="3853" w:hanging="95"/>
      </w:pPr>
      <w:rPr>
        <w:rFonts w:hint="default"/>
      </w:rPr>
    </w:lvl>
    <w:lvl w:ilvl="6" w:tplc="5E84851C">
      <w:numFmt w:val="bullet"/>
      <w:lvlText w:val="•"/>
      <w:lvlJc w:val="left"/>
      <w:pPr>
        <w:ind w:left="4588" w:hanging="95"/>
      </w:pPr>
      <w:rPr>
        <w:rFonts w:hint="default"/>
      </w:rPr>
    </w:lvl>
    <w:lvl w:ilvl="7" w:tplc="2228B232">
      <w:numFmt w:val="bullet"/>
      <w:lvlText w:val="•"/>
      <w:lvlJc w:val="left"/>
      <w:pPr>
        <w:ind w:left="5322" w:hanging="95"/>
      </w:pPr>
      <w:rPr>
        <w:rFonts w:hint="default"/>
      </w:rPr>
    </w:lvl>
    <w:lvl w:ilvl="8" w:tplc="BA60691E">
      <w:numFmt w:val="bullet"/>
      <w:lvlText w:val="•"/>
      <w:lvlJc w:val="left"/>
      <w:pPr>
        <w:ind w:left="6057" w:hanging="95"/>
      </w:pPr>
      <w:rPr>
        <w:rFonts w:hint="default"/>
      </w:rPr>
    </w:lvl>
  </w:abstractNum>
  <w:abstractNum w:abstractNumId="34">
    <w:nsid w:val="77414111"/>
    <w:multiLevelType w:val="hybridMultilevel"/>
    <w:tmpl w:val="E81AF0F0"/>
    <w:lvl w:ilvl="0" w:tplc="D5D83F76">
      <w:numFmt w:val="bullet"/>
      <w:lvlText w:val="-"/>
      <w:lvlJc w:val="left"/>
      <w:pPr>
        <w:ind w:left="95" w:hanging="168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1DACBCEE">
      <w:numFmt w:val="bullet"/>
      <w:lvlText w:val="•"/>
      <w:lvlJc w:val="left"/>
      <w:pPr>
        <w:ind w:left="842" w:hanging="168"/>
      </w:pPr>
      <w:rPr>
        <w:rFonts w:hint="default"/>
      </w:rPr>
    </w:lvl>
    <w:lvl w:ilvl="2" w:tplc="888E4318">
      <w:numFmt w:val="bullet"/>
      <w:lvlText w:val="•"/>
      <w:lvlJc w:val="left"/>
      <w:pPr>
        <w:ind w:left="1585" w:hanging="168"/>
      </w:pPr>
      <w:rPr>
        <w:rFonts w:hint="default"/>
      </w:rPr>
    </w:lvl>
    <w:lvl w:ilvl="3" w:tplc="58F8986A">
      <w:numFmt w:val="bullet"/>
      <w:lvlText w:val="•"/>
      <w:lvlJc w:val="left"/>
      <w:pPr>
        <w:ind w:left="2328" w:hanging="168"/>
      </w:pPr>
      <w:rPr>
        <w:rFonts w:hint="default"/>
      </w:rPr>
    </w:lvl>
    <w:lvl w:ilvl="4" w:tplc="C9928292">
      <w:numFmt w:val="bullet"/>
      <w:lvlText w:val="•"/>
      <w:lvlJc w:val="left"/>
      <w:pPr>
        <w:ind w:left="3070" w:hanging="168"/>
      </w:pPr>
      <w:rPr>
        <w:rFonts w:hint="default"/>
      </w:rPr>
    </w:lvl>
    <w:lvl w:ilvl="5" w:tplc="9BCA2CFC">
      <w:numFmt w:val="bullet"/>
      <w:lvlText w:val="•"/>
      <w:lvlJc w:val="left"/>
      <w:pPr>
        <w:ind w:left="3813" w:hanging="168"/>
      </w:pPr>
      <w:rPr>
        <w:rFonts w:hint="default"/>
      </w:rPr>
    </w:lvl>
    <w:lvl w:ilvl="6" w:tplc="1CE8738A">
      <w:numFmt w:val="bullet"/>
      <w:lvlText w:val="•"/>
      <w:lvlJc w:val="left"/>
      <w:pPr>
        <w:ind w:left="4556" w:hanging="168"/>
      </w:pPr>
      <w:rPr>
        <w:rFonts w:hint="default"/>
      </w:rPr>
    </w:lvl>
    <w:lvl w:ilvl="7" w:tplc="D1A41248">
      <w:numFmt w:val="bullet"/>
      <w:lvlText w:val="•"/>
      <w:lvlJc w:val="left"/>
      <w:pPr>
        <w:ind w:left="5298" w:hanging="168"/>
      </w:pPr>
      <w:rPr>
        <w:rFonts w:hint="default"/>
      </w:rPr>
    </w:lvl>
    <w:lvl w:ilvl="8" w:tplc="DB82BC36">
      <w:numFmt w:val="bullet"/>
      <w:lvlText w:val="•"/>
      <w:lvlJc w:val="left"/>
      <w:pPr>
        <w:ind w:left="6041" w:hanging="168"/>
      </w:pPr>
      <w:rPr>
        <w:rFonts w:hint="default"/>
      </w:rPr>
    </w:lvl>
  </w:abstractNum>
  <w:abstractNum w:abstractNumId="35">
    <w:nsid w:val="7B2636E3"/>
    <w:multiLevelType w:val="hybridMultilevel"/>
    <w:tmpl w:val="B8227C94"/>
    <w:lvl w:ilvl="0" w:tplc="A2F62466">
      <w:numFmt w:val="bullet"/>
      <w:lvlText w:val="-"/>
      <w:lvlJc w:val="left"/>
      <w:pPr>
        <w:ind w:left="94" w:hanging="216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E8E66F52">
      <w:numFmt w:val="bullet"/>
      <w:lvlText w:val="•"/>
      <w:lvlJc w:val="left"/>
      <w:pPr>
        <w:ind w:left="842" w:hanging="216"/>
      </w:pPr>
      <w:rPr>
        <w:rFonts w:hint="default"/>
      </w:rPr>
    </w:lvl>
    <w:lvl w:ilvl="2" w:tplc="FF2CFC7C">
      <w:numFmt w:val="bullet"/>
      <w:lvlText w:val="•"/>
      <w:lvlJc w:val="left"/>
      <w:pPr>
        <w:ind w:left="1585" w:hanging="216"/>
      </w:pPr>
      <w:rPr>
        <w:rFonts w:hint="default"/>
      </w:rPr>
    </w:lvl>
    <w:lvl w:ilvl="3" w:tplc="CCF0C830">
      <w:numFmt w:val="bullet"/>
      <w:lvlText w:val="•"/>
      <w:lvlJc w:val="left"/>
      <w:pPr>
        <w:ind w:left="2328" w:hanging="216"/>
      </w:pPr>
      <w:rPr>
        <w:rFonts w:hint="default"/>
      </w:rPr>
    </w:lvl>
    <w:lvl w:ilvl="4" w:tplc="7D04768E">
      <w:numFmt w:val="bullet"/>
      <w:lvlText w:val="•"/>
      <w:lvlJc w:val="left"/>
      <w:pPr>
        <w:ind w:left="3070" w:hanging="216"/>
      </w:pPr>
      <w:rPr>
        <w:rFonts w:hint="default"/>
      </w:rPr>
    </w:lvl>
    <w:lvl w:ilvl="5" w:tplc="7FCC3BE4">
      <w:numFmt w:val="bullet"/>
      <w:lvlText w:val="•"/>
      <w:lvlJc w:val="left"/>
      <w:pPr>
        <w:ind w:left="3813" w:hanging="216"/>
      </w:pPr>
      <w:rPr>
        <w:rFonts w:hint="default"/>
      </w:rPr>
    </w:lvl>
    <w:lvl w:ilvl="6" w:tplc="FFAE6D94">
      <w:numFmt w:val="bullet"/>
      <w:lvlText w:val="•"/>
      <w:lvlJc w:val="left"/>
      <w:pPr>
        <w:ind w:left="4556" w:hanging="216"/>
      </w:pPr>
      <w:rPr>
        <w:rFonts w:hint="default"/>
      </w:rPr>
    </w:lvl>
    <w:lvl w:ilvl="7" w:tplc="26CCC458">
      <w:numFmt w:val="bullet"/>
      <w:lvlText w:val="•"/>
      <w:lvlJc w:val="left"/>
      <w:pPr>
        <w:ind w:left="5298" w:hanging="216"/>
      </w:pPr>
      <w:rPr>
        <w:rFonts w:hint="default"/>
      </w:rPr>
    </w:lvl>
    <w:lvl w:ilvl="8" w:tplc="DFBCD234">
      <w:numFmt w:val="bullet"/>
      <w:lvlText w:val="•"/>
      <w:lvlJc w:val="left"/>
      <w:pPr>
        <w:ind w:left="6041" w:hanging="216"/>
      </w:pPr>
      <w:rPr>
        <w:rFonts w:hint="default"/>
      </w:rPr>
    </w:lvl>
  </w:abstractNum>
  <w:abstractNum w:abstractNumId="36">
    <w:nsid w:val="7D0D3B99"/>
    <w:multiLevelType w:val="hybridMultilevel"/>
    <w:tmpl w:val="26C22DD8"/>
    <w:lvl w:ilvl="0" w:tplc="418C212C">
      <w:numFmt w:val="bullet"/>
      <w:lvlText w:val="-"/>
      <w:lvlJc w:val="left"/>
      <w:pPr>
        <w:ind w:left="94" w:hanging="164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F2C4E0A8">
      <w:numFmt w:val="bullet"/>
      <w:lvlText w:val="•"/>
      <w:lvlJc w:val="left"/>
      <w:pPr>
        <w:ind w:left="842" w:hanging="164"/>
      </w:pPr>
      <w:rPr>
        <w:rFonts w:hint="default"/>
      </w:rPr>
    </w:lvl>
    <w:lvl w:ilvl="2" w:tplc="2A22BA1E">
      <w:numFmt w:val="bullet"/>
      <w:lvlText w:val="•"/>
      <w:lvlJc w:val="left"/>
      <w:pPr>
        <w:ind w:left="1585" w:hanging="164"/>
      </w:pPr>
      <w:rPr>
        <w:rFonts w:hint="default"/>
      </w:rPr>
    </w:lvl>
    <w:lvl w:ilvl="3" w:tplc="9F7E4570">
      <w:numFmt w:val="bullet"/>
      <w:lvlText w:val="•"/>
      <w:lvlJc w:val="left"/>
      <w:pPr>
        <w:ind w:left="2328" w:hanging="164"/>
      </w:pPr>
      <w:rPr>
        <w:rFonts w:hint="default"/>
      </w:rPr>
    </w:lvl>
    <w:lvl w:ilvl="4" w:tplc="5BDEB5E2">
      <w:numFmt w:val="bullet"/>
      <w:lvlText w:val="•"/>
      <w:lvlJc w:val="left"/>
      <w:pPr>
        <w:ind w:left="3070" w:hanging="164"/>
      </w:pPr>
      <w:rPr>
        <w:rFonts w:hint="default"/>
      </w:rPr>
    </w:lvl>
    <w:lvl w:ilvl="5" w:tplc="0EF29CC6">
      <w:numFmt w:val="bullet"/>
      <w:lvlText w:val="•"/>
      <w:lvlJc w:val="left"/>
      <w:pPr>
        <w:ind w:left="3813" w:hanging="164"/>
      </w:pPr>
      <w:rPr>
        <w:rFonts w:hint="default"/>
      </w:rPr>
    </w:lvl>
    <w:lvl w:ilvl="6" w:tplc="E3E6B4F0">
      <w:numFmt w:val="bullet"/>
      <w:lvlText w:val="•"/>
      <w:lvlJc w:val="left"/>
      <w:pPr>
        <w:ind w:left="4556" w:hanging="164"/>
      </w:pPr>
      <w:rPr>
        <w:rFonts w:hint="default"/>
      </w:rPr>
    </w:lvl>
    <w:lvl w:ilvl="7" w:tplc="F72260F4">
      <w:numFmt w:val="bullet"/>
      <w:lvlText w:val="•"/>
      <w:lvlJc w:val="left"/>
      <w:pPr>
        <w:ind w:left="5298" w:hanging="164"/>
      </w:pPr>
      <w:rPr>
        <w:rFonts w:hint="default"/>
      </w:rPr>
    </w:lvl>
    <w:lvl w:ilvl="8" w:tplc="D26E5112">
      <w:numFmt w:val="bullet"/>
      <w:lvlText w:val="•"/>
      <w:lvlJc w:val="left"/>
      <w:pPr>
        <w:ind w:left="6041" w:hanging="164"/>
      </w:pPr>
      <w:rPr>
        <w:rFonts w:hint="default"/>
      </w:rPr>
    </w:lvl>
  </w:abstractNum>
  <w:abstractNum w:abstractNumId="37">
    <w:nsid w:val="7E0D0F94"/>
    <w:multiLevelType w:val="hybridMultilevel"/>
    <w:tmpl w:val="8738EA72"/>
    <w:lvl w:ilvl="0" w:tplc="A992B006">
      <w:numFmt w:val="bullet"/>
      <w:lvlText w:val="-"/>
      <w:lvlJc w:val="left"/>
      <w:pPr>
        <w:ind w:left="85" w:hanging="152"/>
      </w:pPr>
      <w:rPr>
        <w:rFonts w:ascii="Arial" w:eastAsia="Arial" w:hAnsi="Arial" w:cs="Arial" w:hint="default"/>
        <w:color w:val="231F20"/>
        <w:w w:val="101"/>
        <w:sz w:val="18"/>
        <w:szCs w:val="18"/>
      </w:rPr>
    </w:lvl>
    <w:lvl w:ilvl="1" w:tplc="6F7C5B3C">
      <w:numFmt w:val="bullet"/>
      <w:lvlText w:val="•"/>
      <w:lvlJc w:val="left"/>
      <w:pPr>
        <w:ind w:left="749" w:hanging="152"/>
      </w:pPr>
      <w:rPr>
        <w:rFonts w:hint="default"/>
      </w:rPr>
    </w:lvl>
    <w:lvl w:ilvl="2" w:tplc="89DE8950">
      <w:numFmt w:val="bullet"/>
      <w:lvlText w:val="•"/>
      <w:lvlJc w:val="left"/>
      <w:pPr>
        <w:ind w:left="1419" w:hanging="152"/>
      </w:pPr>
      <w:rPr>
        <w:rFonts w:hint="default"/>
      </w:rPr>
    </w:lvl>
    <w:lvl w:ilvl="3" w:tplc="4FBC5C0C">
      <w:numFmt w:val="bullet"/>
      <w:lvlText w:val="•"/>
      <w:lvlJc w:val="left"/>
      <w:pPr>
        <w:ind w:left="2089" w:hanging="152"/>
      </w:pPr>
      <w:rPr>
        <w:rFonts w:hint="default"/>
      </w:rPr>
    </w:lvl>
    <w:lvl w:ilvl="4" w:tplc="CBD2D3F4">
      <w:numFmt w:val="bullet"/>
      <w:lvlText w:val="•"/>
      <w:lvlJc w:val="left"/>
      <w:pPr>
        <w:ind w:left="2758" w:hanging="152"/>
      </w:pPr>
      <w:rPr>
        <w:rFonts w:hint="default"/>
      </w:rPr>
    </w:lvl>
    <w:lvl w:ilvl="5" w:tplc="D070F0AE">
      <w:numFmt w:val="bullet"/>
      <w:lvlText w:val="•"/>
      <w:lvlJc w:val="left"/>
      <w:pPr>
        <w:ind w:left="3428" w:hanging="152"/>
      </w:pPr>
      <w:rPr>
        <w:rFonts w:hint="default"/>
      </w:rPr>
    </w:lvl>
    <w:lvl w:ilvl="6" w:tplc="DC08AED2">
      <w:numFmt w:val="bullet"/>
      <w:lvlText w:val="•"/>
      <w:lvlJc w:val="left"/>
      <w:pPr>
        <w:ind w:left="4098" w:hanging="152"/>
      </w:pPr>
      <w:rPr>
        <w:rFonts w:hint="default"/>
      </w:rPr>
    </w:lvl>
    <w:lvl w:ilvl="7" w:tplc="34448630">
      <w:numFmt w:val="bullet"/>
      <w:lvlText w:val="•"/>
      <w:lvlJc w:val="left"/>
      <w:pPr>
        <w:ind w:left="4768" w:hanging="152"/>
      </w:pPr>
      <w:rPr>
        <w:rFonts w:hint="default"/>
      </w:rPr>
    </w:lvl>
    <w:lvl w:ilvl="8" w:tplc="71A8D9A0">
      <w:numFmt w:val="bullet"/>
      <w:lvlText w:val="•"/>
      <w:lvlJc w:val="left"/>
      <w:pPr>
        <w:ind w:left="5437" w:hanging="152"/>
      </w:pPr>
      <w:rPr>
        <w:rFonts w:hint="default"/>
      </w:rPr>
    </w:lvl>
  </w:abstractNum>
  <w:abstractNum w:abstractNumId="38">
    <w:nsid w:val="7F1F2F38"/>
    <w:multiLevelType w:val="hybridMultilevel"/>
    <w:tmpl w:val="4210BF40"/>
    <w:lvl w:ilvl="0" w:tplc="9A1A3CEE">
      <w:numFmt w:val="bullet"/>
      <w:lvlText w:val="-"/>
      <w:lvlJc w:val="left"/>
      <w:pPr>
        <w:ind w:left="94" w:hanging="142"/>
      </w:pPr>
      <w:rPr>
        <w:rFonts w:ascii="Arial" w:eastAsia="Arial" w:hAnsi="Arial" w:cs="Arial" w:hint="default"/>
        <w:color w:val="231F20"/>
        <w:w w:val="101"/>
        <w:sz w:val="20"/>
        <w:szCs w:val="20"/>
      </w:rPr>
    </w:lvl>
    <w:lvl w:ilvl="1" w:tplc="0A7CA3E0">
      <w:numFmt w:val="bullet"/>
      <w:lvlText w:val="•"/>
      <w:lvlJc w:val="left"/>
      <w:pPr>
        <w:ind w:left="842" w:hanging="142"/>
      </w:pPr>
      <w:rPr>
        <w:rFonts w:hint="default"/>
      </w:rPr>
    </w:lvl>
    <w:lvl w:ilvl="2" w:tplc="4896FCEA">
      <w:numFmt w:val="bullet"/>
      <w:lvlText w:val="•"/>
      <w:lvlJc w:val="left"/>
      <w:pPr>
        <w:ind w:left="1585" w:hanging="142"/>
      </w:pPr>
      <w:rPr>
        <w:rFonts w:hint="default"/>
      </w:rPr>
    </w:lvl>
    <w:lvl w:ilvl="3" w:tplc="335260BE">
      <w:numFmt w:val="bullet"/>
      <w:lvlText w:val="•"/>
      <w:lvlJc w:val="left"/>
      <w:pPr>
        <w:ind w:left="2328" w:hanging="142"/>
      </w:pPr>
      <w:rPr>
        <w:rFonts w:hint="default"/>
      </w:rPr>
    </w:lvl>
    <w:lvl w:ilvl="4" w:tplc="D8BA169A">
      <w:numFmt w:val="bullet"/>
      <w:lvlText w:val="•"/>
      <w:lvlJc w:val="left"/>
      <w:pPr>
        <w:ind w:left="3070" w:hanging="142"/>
      </w:pPr>
      <w:rPr>
        <w:rFonts w:hint="default"/>
      </w:rPr>
    </w:lvl>
    <w:lvl w:ilvl="5" w:tplc="99062602">
      <w:numFmt w:val="bullet"/>
      <w:lvlText w:val="•"/>
      <w:lvlJc w:val="left"/>
      <w:pPr>
        <w:ind w:left="3813" w:hanging="142"/>
      </w:pPr>
      <w:rPr>
        <w:rFonts w:hint="default"/>
      </w:rPr>
    </w:lvl>
    <w:lvl w:ilvl="6" w:tplc="8DDA8ED4">
      <w:numFmt w:val="bullet"/>
      <w:lvlText w:val="•"/>
      <w:lvlJc w:val="left"/>
      <w:pPr>
        <w:ind w:left="4556" w:hanging="142"/>
      </w:pPr>
      <w:rPr>
        <w:rFonts w:hint="default"/>
      </w:rPr>
    </w:lvl>
    <w:lvl w:ilvl="7" w:tplc="CA083EF4">
      <w:numFmt w:val="bullet"/>
      <w:lvlText w:val="•"/>
      <w:lvlJc w:val="left"/>
      <w:pPr>
        <w:ind w:left="5298" w:hanging="142"/>
      </w:pPr>
      <w:rPr>
        <w:rFonts w:hint="default"/>
      </w:rPr>
    </w:lvl>
    <w:lvl w:ilvl="8" w:tplc="69CA0720">
      <w:numFmt w:val="bullet"/>
      <w:lvlText w:val="•"/>
      <w:lvlJc w:val="left"/>
      <w:pPr>
        <w:ind w:left="6041" w:hanging="142"/>
      </w:pPr>
      <w:rPr>
        <w:rFonts w:hint="default"/>
      </w:rPr>
    </w:lvl>
  </w:abstractNum>
  <w:num w:numId="1">
    <w:abstractNumId w:val="31"/>
  </w:num>
  <w:num w:numId="2">
    <w:abstractNumId w:val="5"/>
  </w:num>
  <w:num w:numId="3">
    <w:abstractNumId w:val="7"/>
  </w:num>
  <w:num w:numId="4">
    <w:abstractNumId w:val="6"/>
  </w:num>
  <w:num w:numId="5">
    <w:abstractNumId w:val="26"/>
  </w:num>
  <w:num w:numId="6">
    <w:abstractNumId w:val="27"/>
  </w:num>
  <w:num w:numId="7">
    <w:abstractNumId w:val="30"/>
  </w:num>
  <w:num w:numId="8">
    <w:abstractNumId w:val="20"/>
  </w:num>
  <w:num w:numId="9">
    <w:abstractNumId w:val="28"/>
  </w:num>
  <w:num w:numId="10">
    <w:abstractNumId w:val="25"/>
  </w:num>
  <w:num w:numId="11">
    <w:abstractNumId w:val="10"/>
  </w:num>
  <w:num w:numId="12">
    <w:abstractNumId w:val="0"/>
  </w:num>
  <w:num w:numId="13">
    <w:abstractNumId w:val="37"/>
  </w:num>
  <w:num w:numId="14">
    <w:abstractNumId w:val="16"/>
  </w:num>
  <w:num w:numId="15">
    <w:abstractNumId w:val="29"/>
  </w:num>
  <w:num w:numId="16">
    <w:abstractNumId w:val="19"/>
  </w:num>
  <w:num w:numId="17">
    <w:abstractNumId w:val="18"/>
  </w:num>
  <w:num w:numId="18">
    <w:abstractNumId w:val="9"/>
  </w:num>
  <w:num w:numId="19">
    <w:abstractNumId w:val="1"/>
  </w:num>
  <w:num w:numId="20">
    <w:abstractNumId w:val="38"/>
  </w:num>
  <w:num w:numId="21">
    <w:abstractNumId w:val="22"/>
  </w:num>
  <w:num w:numId="22">
    <w:abstractNumId w:val="14"/>
  </w:num>
  <w:num w:numId="23">
    <w:abstractNumId w:val="17"/>
  </w:num>
  <w:num w:numId="24">
    <w:abstractNumId w:val="33"/>
  </w:num>
  <w:num w:numId="25">
    <w:abstractNumId w:val="12"/>
  </w:num>
  <w:num w:numId="26">
    <w:abstractNumId w:val="35"/>
  </w:num>
  <w:num w:numId="27">
    <w:abstractNumId w:val="23"/>
  </w:num>
  <w:num w:numId="28">
    <w:abstractNumId w:val="3"/>
  </w:num>
  <w:num w:numId="29">
    <w:abstractNumId w:val="36"/>
  </w:num>
  <w:num w:numId="30">
    <w:abstractNumId w:val="21"/>
  </w:num>
  <w:num w:numId="31">
    <w:abstractNumId w:val="11"/>
  </w:num>
  <w:num w:numId="32">
    <w:abstractNumId w:val="13"/>
  </w:num>
  <w:num w:numId="33">
    <w:abstractNumId w:val="2"/>
  </w:num>
  <w:num w:numId="34">
    <w:abstractNumId w:val="24"/>
  </w:num>
  <w:num w:numId="35">
    <w:abstractNumId w:val="34"/>
  </w:num>
  <w:num w:numId="36">
    <w:abstractNumId w:val="4"/>
  </w:num>
  <w:num w:numId="37">
    <w:abstractNumId w:val="8"/>
  </w:num>
  <w:num w:numId="38">
    <w:abstractNumId w:val="1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5465"/>
    <w:rsid w:val="002040A5"/>
    <w:rsid w:val="00282007"/>
    <w:rsid w:val="003941AE"/>
    <w:rsid w:val="00485DC2"/>
    <w:rsid w:val="008E695A"/>
    <w:rsid w:val="00A90B2C"/>
    <w:rsid w:val="00D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9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Čiastka 109/2012 (456)</vt:lpstr>
    </vt:vector>
  </TitlesOfParts>
  <Company>STU</Company>
  <LinksUpToDate>false</LinksUpToDate>
  <CharactersWithSpaces>21715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Čiastka 109/2012 (456)</dc:title>
  <dc:creator>PP, s.r.o.</dc:creator>
  <cp:lastModifiedBy>Gitka</cp:lastModifiedBy>
  <cp:revision>3</cp:revision>
  <dcterms:created xsi:type="dcterms:W3CDTF">2016-05-31T13:22:00Z</dcterms:created>
  <dcterms:modified xsi:type="dcterms:W3CDTF">2016-06-03T09:12:00Z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2016-05-31T00:00:00Z</vt:filetime>
  </property>
</Properties>
</file>