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0"/>
        <w:gridCol w:w="7862"/>
      </w:tblGrid>
      <w:tr w:rsidR="007C1B0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Názov akcie</w:t>
            </w:r>
          </w:p>
        </w:tc>
        <w:tc>
          <w:tcPr>
            <w:tcW w:w="7862" w:type="dxa"/>
            <w:tcBorders>
              <w:left w:val="single" w:sz="8" w:space="0" w:color="auto"/>
            </w:tcBorders>
            <w:vAlign w:val="center"/>
          </w:tcPr>
          <w:p w:rsidR="00533DF2" w:rsidRPr="00043157" w:rsidRDefault="00F4439F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2</w:t>
            </w:r>
            <w:r w:rsidR="00A93619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2</w:t>
            </w:r>
            <w:r w:rsidR="00366CDD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.</w:t>
            </w:r>
            <w:r w:rsidR="0055284E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odborná</w:t>
            </w:r>
            <w:r w:rsidR="008D43B0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="00533DF2" w:rsidRPr="00043157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 xml:space="preserve">konferencia </w:t>
            </w:r>
          </w:p>
          <w:p w:rsidR="00533DF2" w:rsidRPr="00043157" w:rsidRDefault="00533DF2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 w:rsidRPr="00043157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Teória a konštrukcie pozemných stavieb</w:t>
            </w:r>
          </w:p>
          <w:p w:rsidR="00DD3460" w:rsidRDefault="00DD3460" w:rsidP="00DD34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 ARCHITEKTONICKÉHO NÁVRHU OBNOVY BUDOV PO REALIZÁCIU</w:t>
            </w:r>
          </w:p>
          <w:p w:rsidR="007C1B07" w:rsidRDefault="00DD3460" w:rsidP="00DD346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 xml:space="preserve">                                        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 w:rsidR="00723DBE">
              <w:rPr>
                <w:rFonts w:ascii="Arial" w:hAnsi="Arial" w:cs="Arial"/>
                <w:b/>
                <w:bCs/>
                <w:caps/>
                <w:color w:val="000000"/>
              </w:rPr>
              <w:t>CONECO 201</w:t>
            </w:r>
            <w:r w:rsidR="00A93619">
              <w:rPr>
                <w:rFonts w:ascii="Arial" w:hAnsi="Arial" w:cs="Arial"/>
                <w:b/>
                <w:bCs/>
                <w:caps/>
                <w:color w:val="000000"/>
              </w:rPr>
              <w:t>5</w:t>
            </w:r>
          </w:p>
          <w:p w:rsidR="00A565E0" w:rsidRPr="0098275A" w:rsidRDefault="00723DBE" w:rsidP="0098275A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>Bratislava,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 xml:space="preserve"> 2</w:t>
            </w:r>
            <w:r w:rsidR="00A93619">
              <w:rPr>
                <w:rFonts w:ascii="Arial" w:hAnsi="Arial" w:cs="Arial"/>
                <w:b/>
                <w:bCs/>
                <w:caps/>
                <w:color w:val="000000"/>
              </w:rPr>
              <w:t>5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>.</w:t>
            </w:r>
            <w:r w:rsidR="00464B4F"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>marca 201</w:t>
            </w:r>
            <w:r w:rsidR="00A93619">
              <w:rPr>
                <w:rFonts w:ascii="Arial" w:hAnsi="Arial" w:cs="Arial"/>
                <w:b/>
                <w:bCs/>
                <w:caps/>
                <w:color w:val="000000"/>
              </w:rPr>
              <w:t>5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 xml:space="preserve"> ,</w:t>
            </w:r>
            <w:r w:rsidR="00464B4F">
              <w:rPr>
                <w:rFonts w:ascii="Arial" w:hAnsi="Arial" w:cs="Arial"/>
                <w:b/>
                <w:b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t>e</w:t>
            </w:r>
            <w:r w:rsidR="00A565E0">
              <w:rPr>
                <w:rFonts w:ascii="Arial" w:hAnsi="Arial" w:cs="Arial"/>
                <w:b/>
                <w:bCs/>
                <w:caps/>
                <w:color w:val="000000"/>
              </w:rPr>
              <w:t>XPO Club Incheba a.s.</w:t>
            </w:r>
          </w:p>
        </w:tc>
      </w:tr>
    </w:tbl>
    <w:p w:rsidR="007C1B07" w:rsidRDefault="007C1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9"/>
        <w:gridCol w:w="180"/>
        <w:gridCol w:w="1081"/>
        <w:gridCol w:w="521"/>
        <w:gridCol w:w="246"/>
        <w:gridCol w:w="653"/>
        <w:gridCol w:w="234"/>
        <w:gridCol w:w="690"/>
        <w:gridCol w:w="180"/>
        <w:gridCol w:w="490"/>
        <w:gridCol w:w="503"/>
        <w:gridCol w:w="962"/>
        <w:gridCol w:w="2843"/>
      </w:tblGrid>
      <w:tr w:rsidR="007C1B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4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Meno a priezvisko, titul</w:t>
            </w:r>
          </w:p>
        </w:tc>
        <w:tc>
          <w:tcPr>
            <w:tcW w:w="680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8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Ulica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PSČ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Funkcia vo firme</w:t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e- mail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Fax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Číslo účtu</w:t>
            </w:r>
          </w:p>
          <w:p w:rsidR="00A565E0" w:rsidRDefault="00A5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</w:t>
            </w:r>
            <w:r w:rsidR="00182C60">
              <w:rPr>
                <w:rFonts w:ascii="Arial" w:hAnsi="Arial" w:cs="Arial"/>
                <w:b/>
                <w:bCs/>
                <w:color w:val="000000"/>
                <w:sz w:val="20"/>
              </w:rPr>
              <w:t>, SWIFT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 DPH</w:t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C1B07" w:rsidRDefault="007C1B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6600"/>
      </w:tblGrid>
      <w:tr w:rsidR="007C1B0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610" w:type="dxa"/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Spôsob realizácie platby</w:t>
            </w:r>
          </w:p>
        </w:tc>
        <w:tc>
          <w:tcPr>
            <w:tcW w:w="6600" w:type="dxa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18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ascii="Arial" w:hAnsi="Arial" w:cs="Arial"/>
                <w:bCs/>
                <w:i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18"/>
                <w:lang w:val="en-GB"/>
              </w:rPr>
            </w:r>
            <w:r>
              <w:rPr>
                <w:rFonts w:ascii="Arial" w:hAnsi="Arial" w:cs="Arial"/>
                <w:bCs/>
                <w:iCs/>
                <w:sz w:val="18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prevodom na účet</w:t>
            </w:r>
          </w:p>
        </w:tc>
      </w:tr>
    </w:tbl>
    <w:p w:rsidR="007C1B07" w:rsidRDefault="007C1B0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2830"/>
        <w:gridCol w:w="3070"/>
      </w:tblGrid>
      <w:tr w:rsidR="007C1B07">
        <w:trPr>
          <w:trHeight w:hRule="exact" w:val="397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Účastnícky poplatok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Bez DPH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C1B07" w:rsidRDefault="008D43B0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 sme platcami DPH</w:t>
            </w:r>
          </w:p>
        </w:tc>
      </w:tr>
      <w:tr w:rsidR="007C1B07">
        <w:trPr>
          <w:trHeight w:hRule="exact" w:val="397"/>
        </w:trPr>
        <w:tc>
          <w:tcPr>
            <w:tcW w:w="3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Default="007C1B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sym w:font="Marlett" w:char="0031"/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Základný účastnícky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7" w:rsidRPr="00533DF2" w:rsidRDefault="0055284E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63</w:t>
            </w:r>
            <w:r w:rsidR="00533DF2" w:rsidRPr="00533DF2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98275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533DF2" w:rsidRPr="00533DF2">
              <w:rPr>
                <w:rFonts w:ascii="Arial" w:hAnsi="Arial" w:cs="Arial"/>
                <w:b/>
                <w:color w:val="000000"/>
                <w:sz w:val="20"/>
              </w:rPr>
              <w:t>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B07" w:rsidRDefault="00043157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CONECO 201</w:t>
            </w:r>
            <w:r w:rsidR="00A9361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7C1B07">
        <w:trPr>
          <w:trHeight w:hRule="exact" w:val="513"/>
        </w:trPr>
        <w:tc>
          <w:tcPr>
            <w:tcW w:w="3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DF2" w:rsidRDefault="007C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sym w:font="Marlett" w:char="0031"/>
            </w:r>
            <w:proofErr w:type="spellStart"/>
            <w:r w:rsidR="00533DF2" w:rsidRPr="00533DF2">
              <w:rPr>
                <w:rFonts w:ascii="Arial" w:hAnsi="Arial" w:cs="Arial"/>
                <w:iCs/>
                <w:sz w:val="20"/>
              </w:rPr>
              <w:t>členSStVTS</w:t>
            </w:r>
            <w:r w:rsidR="00533DF2">
              <w:rPr>
                <w:rFonts w:ascii="Arial" w:hAnsi="Arial" w:cs="Arial"/>
                <w:iCs/>
                <w:sz w:val="20"/>
              </w:rPr>
              <w:t>,</w:t>
            </w:r>
            <w:r w:rsidR="00533DF2" w:rsidRPr="00533DF2">
              <w:rPr>
                <w:rFonts w:ascii="Arial" w:hAnsi="Arial" w:cs="Arial"/>
                <w:iCs/>
                <w:sz w:val="20"/>
              </w:rPr>
              <w:t>SKSI,</w:t>
            </w:r>
            <w:r w:rsidR="00533DF2">
              <w:rPr>
                <w:rFonts w:ascii="Arial" w:hAnsi="Arial" w:cs="Arial"/>
                <w:iCs/>
                <w:sz w:val="20"/>
              </w:rPr>
              <w:t>znížený</w:t>
            </w:r>
            <w:proofErr w:type="spellEnd"/>
          </w:p>
          <w:p w:rsidR="007C1B07" w:rsidRDefault="00533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B07" w:rsidRPr="00533DF2" w:rsidRDefault="0055284E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70</w:t>
            </w:r>
            <w:r w:rsidR="00533DF2" w:rsidRPr="00533DF2">
              <w:rPr>
                <w:rFonts w:ascii="Arial" w:hAnsi="Arial" w:cs="Arial"/>
                <w:b/>
                <w:sz w:val="20"/>
              </w:rPr>
              <w:t>.-</w:t>
            </w:r>
            <w:r w:rsidR="0098275A">
              <w:rPr>
                <w:rFonts w:ascii="Arial" w:hAnsi="Arial" w:cs="Arial"/>
                <w:b/>
                <w:sz w:val="20"/>
              </w:rPr>
              <w:t xml:space="preserve"> </w:t>
            </w:r>
            <w:r w:rsidR="00533DF2" w:rsidRPr="00533DF2">
              <w:rPr>
                <w:rFonts w:ascii="Arial" w:hAnsi="Arial" w:cs="Arial"/>
                <w:b/>
                <w:sz w:val="20"/>
              </w:rPr>
              <w:t>€</w:t>
            </w:r>
            <w:r w:rsidR="0098275A" w:rsidRPr="00533DF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B07" w:rsidRDefault="00043157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CONECO 201</w:t>
            </w:r>
            <w:r w:rsidR="00A9361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</w:tr>
    </w:tbl>
    <w:p w:rsidR="007C1B07" w:rsidRDefault="007C1B0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4680"/>
        <w:gridCol w:w="4570"/>
      </w:tblGrid>
      <w:tr w:rsidR="007C1B07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Storno podmienky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Ako sa registrovať</w:t>
            </w: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2683"/>
        </w:trPr>
        <w:tc>
          <w:tcPr>
            <w:tcW w:w="4680" w:type="dxa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C1B07" w:rsidRDefault="007C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Organizátor si vyhradzuje právo zrušiť akciu. V prípade jej zrušenia bude poplatok vrátený klientovi v plnej výške. Klient môže zrušiť registráciu len písomne, najneskôr však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 dní pred konaním akcie.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Stornovací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poplatok je 20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%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zo zaregistrovanej ceny.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C1B07" w:rsidRDefault="007C1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 zrušení registrácie zo strany klienta po uvedenom termíne sa poplatok nevracia. Namiesto prihláseného účastníka sa môže zúčastniť náhradník. </w:t>
            </w:r>
          </w:p>
          <w:p w:rsidR="007C1B07" w:rsidRDefault="007C1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hanging="16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70" w:type="dxa"/>
          </w:tcPr>
          <w:p w:rsidR="007C1B07" w:rsidRDefault="007C1B0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7C1B07" w:rsidRDefault="007C1B0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Vyplnenú prihlášku</w:t>
            </w:r>
            <w:r w:rsidR="00533DF2">
              <w:rPr>
                <w:rFonts w:ascii="Arial" w:hAnsi="Arial" w:cs="Arial"/>
                <w:color w:val="000000"/>
                <w:sz w:val="20"/>
              </w:rPr>
              <w:t xml:space="preserve"> vo všetkých </w:t>
            </w:r>
            <w:proofErr w:type="spellStart"/>
            <w:r w:rsidR="00533DF2">
              <w:rPr>
                <w:rFonts w:ascii="Arial" w:hAnsi="Arial" w:cs="Arial"/>
                <w:color w:val="000000"/>
                <w:sz w:val="20"/>
              </w:rPr>
              <w:t>kolonkách</w:t>
            </w:r>
            <w:proofErr w:type="spellEnd"/>
            <w:r w:rsidR="00533DF2">
              <w:rPr>
                <w:rFonts w:ascii="Arial" w:hAnsi="Arial" w:cs="Arial"/>
                <w:color w:val="000000"/>
                <w:sz w:val="20"/>
              </w:rPr>
              <w:t>, vo vlastnom záujme pre vystavenie daňového dokladu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zašlite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</w:t>
            </w:r>
            <w:r w:rsidR="00A565E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A93619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A565E0">
              <w:rPr>
                <w:rFonts w:ascii="Arial" w:hAnsi="Arial" w:cs="Arial"/>
                <w:b/>
                <w:bCs/>
                <w:color w:val="000000"/>
                <w:sz w:val="20"/>
              </w:rPr>
              <w:t>.3.201</w:t>
            </w:r>
            <w:r w:rsidR="00A9361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A565E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t.j. 2dni</w:t>
            </w:r>
            <w:r w:rsidR="002401F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pred termínom konania na sekretariát akcie poštou, faxom, e-mailom </w:t>
            </w:r>
            <w:r w:rsidR="00882C43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martTag w:uri="urn:schemas-microsoft-com:office:smarttags" w:element="PersonName">
              <w:r w:rsidR="00882C43">
                <w:rPr>
                  <w:rFonts w:ascii="Arial" w:hAnsi="Arial" w:cs="Arial"/>
                  <w:color w:val="000000"/>
                  <w:sz w:val="20"/>
                </w:rPr>
                <w:t>stav@zsvts.sk</w:t>
              </w:r>
            </w:smartTag>
          </w:p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Daňový doklad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obdržíte do 15 dní od zaplatenia alebo v deň realizácie akcie.</w:t>
            </w:r>
          </w:p>
          <w:p w:rsidR="00D3679E" w:rsidRDefault="00D3679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D3679E" w:rsidRPr="004F4570" w:rsidRDefault="00D3679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F4570">
              <w:rPr>
                <w:rFonts w:ascii="Arial" w:hAnsi="Arial" w:cs="Arial"/>
                <w:b/>
                <w:color w:val="000000"/>
                <w:sz w:val="20"/>
              </w:rPr>
              <w:t xml:space="preserve">Nie sme </w:t>
            </w:r>
            <w:proofErr w:type="spellStart"/>
            <w:r w:rsidRPr="004F4570">
              <w:rPr>
                <w:rFonts w:ascii="Arial" w:hAnsi="Arial" w:cs="Arial"/>
                <w:b/>
                <w:color w:val="000000"/>
                <w:sz w:val="20"/>
              </w:rPr>
              <w:t>plátcami</w:t>
            </w:r>
            <w:proofErr w:type="spellEnd"/>
            <w:r w:rsidRPr="004F4570">
              <w:rPr>
                <w:rFonts w:ascii="Arial" w:hAnsi="Arial" w:cs="Arial"/>
                <w:b/>
                <w:color w:val="000000"/>
                <w:sz w:val="20"/>
              </w:rPr>
              <w:t xml:space="preserve"> DPH.</w:t>
            </w:r>
          </w:p>
        </w:tc>
      </w:tr>
      <w:tr w:rsidR="007C1B07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Sekretariát akcie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7C1B07" w:rsidRDefault="007C1B0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Bankové spojenie</w:t>
            </w:r>
          </w:p>
        </w:tc>
      </w:tr>
      <w:tr w:rsidR="007C1B07">
        <w:tblPrEx>
          <w:tblCellMar>
            <w:top w:w="0" w:type="dxa"/>
            <w:bottom w:w="0" w:type="dxa"/>
          </w:tblCellMar>
        </w:tblPrEx>
        <w:trPr>
          <w:trHeight w:hRule="exact" w:val="2334"/>
        </w:trPr>
        <w:tc>
          <w:tcPr>
            <w:tcW w:w="4680" w:type="dxa"/>
          </w:tcPr>
          <w:p w:rsidR="007C1B07" w:rsidRDefault="007C1B0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46747F" w:rsidRDefault="0046747F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Slovenská stavebná vedecko-technická spoločnosť</w:t>
            </w:r>
          </w:p>
          <w:p w:rsidR="0046747F" w:rsidRDefault="0046747F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Koceľova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15, 815 94  Bratislava 1</w:t>
            </w:r>
          </w:p>
          <w:p w:rsidR="0046747F" w:rsidRDefault="0046747F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Tel./Fax: 02/ 50207650</w:t>
            </w:r>
          </w:p>
          <w:p w:rsidR="007C1B07" w:rsidRDefault="0046747F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e-mail: </w:t>
            </w:r>
            <w:hyperlink r:id="rId8" w:history="1">
              <w:r w:rsidR="00533DF2" w:rsidRPr="004F79E8">
                <w:rPr>
                  <w:rStyle w:val="Hypertextovprepojenie"/>
                  <w:rFonts w:ascii="Arial" w:hAnsi="Arial" w:cs="Arial"/>
                  <w:b/>
                  <w:bCs/>
                  <w:sz w:val="20"/>
                </w:rPr>
                <w:t>stav@zsvts.sk</w:t>
              </w:r>
            </w:hyperlink>
          </w:p>
          <w:p w:rsidR="00A565E0" w:rsidRDefault="00A565E0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mobil: 09015241438</w:t>
            </w:r>
          </w:p>
          <w:p w:rsidR="00533DF2" w:rsidRDefault="00533DF2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www.zsvts.sk</w:t>
            </w:r>
            <w:proofErr w:type="spellEnd"/>
          </w:p>
        </w:tc>
        <w:tc>
          <w:tcPr>
            <w:tcW w:w="4570" w:type="dxa"/>
          </w:tcPr>
          <w:p w:rsidR="007C1B07" w:rsidRDefault="007C1B0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3C4996" w:rsidRPr="00733DA8" w:rsidRDefault="003C4996" w:rsidP="003C499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>Všeobecná úverová banka a.s.</w:t>
            </w:r>
          </w:p>
          <w:p w:rsidR="00A565E0" w:rsidRDefault="003C4996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SLOV.STAV.VED.-TECH.SPOL.</w:t>
            </w:r>
          </w:p>
          <w:p w:rsidR="003C4996" w:rsidRDefault="003C4996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Pobočka Dulovo nám. 1,Bratislava 2</w:t>
            </w:r>
          </w:p>
          <w:p w:rsidR="003C4996" w:rsidRDefault="003C4996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Var.symbol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pri platbe prevodom:</w:t>
            </w:r>
          </w:p>
          <w:p w:rsidR="00A565E0" w:rsidRDefault="008D43B0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</w:t>
            </w:r>
            <w:r w:rsidR="00A9361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E73D4B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2401F9">
              <w:rPr>
                <w:rFonts w:ascii="Arial" w:hAnsi="Arial" w:cs="Arial"/>
                <w:b/>
                <w:bCs/>
                <w:color w:val="000000"/>
                <w:sz w:val="20"/>
              </w:rPr>
              <w:t>01</w:t>
            </w:r>
            <w:r w:rsidR="003C4996">
              <w:rPr>
                <w:rFonts w:ascii="Arial" w:hAnsi="Arial" w:cs="Arial"/>
                <w:b/>
                <w:bCs/>
                <w:color w:val="000000"/>
                <w:sz w:val="20"/>
              </w:rPr>
              <w:t>, meno, priezvisko účastníka, podnik</w:t>
            </w:r>
          </w:p>
          <w:p w:rsidR="007C1B07" w:rsidRDefault="003C4996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IČO:603198                         DIČ:2021419950</w:t>
            </w:r>
          </w:p>
          <w:p w:rsidR="00A565E0" w:rsidRDefault="00A565E0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67B21" w:rsidRDefault="00E67B21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SWIFT </w:t>
            </w:r>
            <w:r w:rsidR="00A565E0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SUBA</w:t>
            </w:r>
            <w:r w:rsidR="00E91C0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SK</w:t>
            </w:r>
            <w:r w:rsidR="00E91C0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BX</w:t>
            </w:r>
          </w:p>
          <w:p w:rsidR="00E67B21" w:rsidRDefault="00E67B21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</w:t>
            </w:r>
            <w:r w:rsidR="00A565E0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SK 41 0200 0000 0013 7618 5351</w:t>
            </w:r>
          </w:p>
        </w:tc>
      </w:tr>
    </w:tbl>
    <w:p w:rsidR="007C1B07" w:rsidRDefault="007C1B0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7C1B07" w:rsidRDefault="00BA4C1B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BANKOVÉ POPLATKY HRADÍ ÚČASTNÍK</w:t>
      </w:r>
    </w:p>
    <w:p w:rsidR="007C1B07" w:rsidRDefault="007C1B07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7C1B07" w:rsidRDefault="007C1B07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Zaslaním Vašej prihlášky vyjadrujete súhlas s uvedenými podmienkami akcie.</w:t>
      </w:r>
    </w:p>
    <w:p w:rsidR="0098275A" w:rsidRDefault="0098275A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4140"/>
        <w:gridCol w:w="1080"/>
        <w:gridCol w:w="1800"/>
      </w:tblGrid>
      <w:tr w:rsidR="007C1B07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Meno a podpis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ojednávateľa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Dátum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B07" w:rsidRDefault="007C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7C1B07" w:rsidRPr="00362BCE" w:rsidRDefault="007C1B07" w:rsidP="00362BCE">
      <w:pPr>
        <w:pStyle w:val="Zkladntext"/>
        <w:keepLines w:val="0"/>
        <w:spacing w:before="60" w:after="60"/>
        <w:rPr>
          <w:lang w:val="sk-SK"/>
        </w:rPr>
      </w:pPr>
    </w:p>
    <w:sectPr w:rsidR="007C1B07" w:rsidRPr="00362BCE" w:rsidSect="0098275A">
      <w:footerReference w:type="even" r:id="rId9"/>
      <w:footerReference w:type="default" r:id="rId10"/>
      <w:headerReference w:type="first" r:id="rId11"/>
      <w:type w:val="continuous"/>
      <w:pgSz w:w="12056" w:h="16838"/>
      <w:pgMar w:top="1134" w:right="1469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D3" w:rsidRDefault="008C58D3">
      <w:r>
        <w:separator/>
      </w:r>
    </w:p>
  </w:endnote>
  <w:endnote w:type="continuationSeparator" w:id="0">
    <w:p w:rsidR="008C58D3" w:rsidRDefault="008C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B" w:rsidRDefault="00E73D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E73D4B" w:rsidRDefault="00E73D4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B" w:rsidRDefault="00E73D4B">
    <w:pPr>
      <w:pStyle w:val="Pta"/>
      <w:framePr w:wrap="around" w:vAnchor="text" w:hAnchor="margin" w:xAlign="right" w:y="1"/>
      <w:rPr>
        <w:rStyle w:val="slostrany"/>
      </w:rPr>
    </w:pPr>
  </w:p>
  <w:p w:rsidR="00E73D4B" w:rsidRDefault="00E73D4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D3" w:rsidRDefault="008C58D3">
      <w:r>
        <w:separator/>
      </w:r>
    </w:p>
  </w:footnote>
  <w:footnote w:type="continuationSeparator" w:id="0">
    <w:p w:rsidR="008C58D3" w:rsidRDefault="008C5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1400"/>
    </w:tblGrid>
    <w:tr w:rsidR="00E73D4B" w:rsidRPr="008D7C21">
      <w:tblPrEx>
        <w:tblCellMar>
          <w:top w:w="0" w:type="dxa"/>
          <w:bottom w:w="0" w:type="dxa"/>
        </w:tblCellMar>
      </w:tblPrEx>
      <w:trPr>
        <w:cantSplit/>
        <w:trHeight w:val="709"/>
      </w:trPr>
      <w:tc>
        <w:tcPr>
          <w:tcW w:w="7810" w:type="dxa"/>
          <w:tcBorders>
            <w:top w:val="nil"/>
            <w:left w:val="nil"/>
            <w:bottom w:val="nil"/>
          </w:tcBorders>
          <w:vAlign w:val="center"/>
        </w:tcPr>
        <w:p w:rsidR="00E73D4B" w:rsidRPr="008D7C21" w:rsidRDefault="00E73D4B" w:rsidP="00C1001D">
          <w:pPr>
            <w:pStyle w:val="Hlavika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8D7C21">
            <w:rPr>
              <w:rFonts w:ascii="Arial" w:hAnsi="Arial" w:cs="Arial"/>
              <w:sz w:val="28"/>
              <w:szCs w:val="28"/>
            </w:rPr>
            <w:t xml:space="preserve"> </w:t>
          </w:r>
          <w:r w:rsidR="00DB3B7B">
            <w:rPr>
              <w:noProof/>
              <w:sz w:val="40"/>
              <w:szCs w:val="40"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style="width:117pt;height:27.75pt;visibility:visible">
                <v:imagedata r:id="rId1" o:title=""/>
              </v:shape>
            </w:pict>
          </w:r>
          <w:r w:rsidRPr="008D7C21">
            <w:rPr>
              <w:rFonts w:ascii="Arial" w:hAnsi="Arial" w:cs="Arial"/>
              <w:sz w:val="28"/>
              <w:szCs w:val="28"/>
            </w:rPr>
            <w:t xml:space="preserve">                    </w:t>
          </w:r>
          <w:r w:rsidRPr="008D7C21">
            <w:rPr>
              <w:rFonts w:ascii="Arial" w:hAnsi="Arial" w:cs="Arial"/>
              <w:b/>
              <w:sz w:val="28"/>
              <w:szCs w:val="28"/>
            </w:rPr>
            <w:t>ZÁVÄZNÁ PRIHLÁŠKA</w:t>
          </w:r>
          <w:r w:rsidRPr="008D7C21">
            <w:rPr>
              <w:rFonts w:ascii="Arial" w:hAnsi="Arial" w:cs="Arial"/>
              <w:sz w:val="28"/>
              <w:szCs w:val="28"/>
            </w:rPr>
            <w:t xml:space="preserve"> </w:t>
          </w:r>
        </w:p>
      </w:tc>
      <w:tc>
        <w:tcPr>
          <w:tcW w:w="1400" w:type="dxa"/>
          <w:vAlign w:val="center"/>
        </w:tcPr>
        <w:p w:rsidR="00E73D4B" w:rsidRPr="0085519C" w:rsidRDefault="00E73D4B">
          <w:pPr>
            <w:rPr>
              <w:rFonts w:ascii="Arial" w:hAnsi="Arial" w:cs="Arial"/>
              <w:sz w:val="20"/>
              <w:szCs w:val="20"/>
            </w:rPr>
          </w:pPr>
          <w:r w:rsidRPr="0085519C">
            <w:rPr>
              <w:rFonts w:ascii="Arial" w:hAnsi="Arial" w:cs="Arial"/>
              <w:sz w:val="20"/>
              <w:szCs w:val="20"/>
            </w:rPr>
            <w:t>V.S.</w:t>
          </w:r>
          <w:r>
            <w:rPr>
              <w:rFonts w:ascii="Arial" w:hAnsi="Arial" w:cs="Arial"/>
              <w:sz w:val="20"/>
              <w:szCs w:val="20"/>
            </w:rPr>
            <w:t>201</w:t>
          </w:r>
          <w:r w:rsidR="00A93619">
            <w:rPr>
              <w:rFonts w:ascii="Arial" w:hAnsi="Arial" w:cs="Arial"/>
              <w:sz w:val="20"/>
              <w:szCs w:val="20"/>
            </w:rPr>
            <w:t>5</w:t>
          </w:r>
          <w:r w:rsidRPr="0085519C">
            <w:rPr>
              <w:rFonts w:ascii="Arial" w:hAnsi="Arial" w:cs="Arial"/>
              <w:sz w:val="20"/>
              <w:szCs w:val="20"/>
            </w:rPr>
            <w:t>-01</w:t>
          </w:r>
        </w:p>
      </w:tc>
    </w:tr>
  </w:tbl>
  <w:p w:rsidR="00E73D4B" w:rsidRPr="008D7C21" w:rsidRDefault="00E73D4B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4D4"/>
    <w:multiLevelType w:val="hybridMultilevel"/>
    <w:tmpl w:val="BEC4F7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E0D9E"/>
    <w:multiLevelType w:val="hybridMultilevel"/>
    <w:tmpl w:val="B2F85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14BE"/>
    <w:multiLevelType w:val="singleLevel"/>
    <w:tmpl w:val="D3AE5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8E"/>
    <w:rsid w:val="00026366"/>
    <w:rsid w:val="00043157"/>
    <w:rsid w:val="00095ABE"/>
    <w:rsid w:val="000B0815"/>
    <w:rsid w:val="00103FCA"/>
    <w:rsid w:val="00130A1F"/>
    <w:rsid w:val="00137C2C"/>
    <w:rsid w:val="00171C03"/>
    <w:rsid w:val="00182C60"/>
    <w:rsid w:val="00225747"/>
    <w:rsid w:val="00233DF1"/>
    <w:rsid w:val="002401F9"/>
    <w:rsid w:val="00247CAE"/>
    <w:rsid w:val="002B3C8C"/>
    <w:rsid w:val="003033CC"/>
    <w:rsid w:val="003164CF"/>
    <w:rsid w:val="003463DD"/>
    <w:rsid w:val="00362BCE"/>
    <w:rsid w:val="00366CDD"/>
    <w:rsid w:val="003C4996"/>
    <w:rsid w:val="003D462B"/>
    <w:rsid w:val="00401673"/>
    <w:rsid w:val="00464B4F"/>
    <w:rsid w:val="0046747F"/>
    <w:rsid w:val="004A6F18"/>
    <w:rsid w:val="004F4570"/>
    <w:rsid w:val="00533DF2"/>
    <w:rsid w:val="0055284E"/>
    <w:rsid w:val="00594CBB"/>
    <w:rsid w:val="005F575D"/>
    <w:rsid w:val="00663FCF"/>
    <w:rsid w:val="0067159C"/>
    <w:rsid w:val="006740E3"/>
    <w:rsid w:val="006C4B87"/>
    <w:rsid w:val="00707556"/>
    <w:rsid w:val="00723DBE"/>
    <w:rsid w:val="00743D2B"/>
    <w:rsid w:val="007C1B07"/>
    <w:rsid w:val="00806A55"/>
    <w:rsid w:val="00814578"/>
    <w:rsid w:val="0085519C"/>
    <w:rsid w:val="00882C43"/>
    <w:rsid w:val="008831C8"/>
    <w:rsid w:val="008961C3"/>
    <w:rsid w:val="008C0210"/>
    <w:rsid w:val="008C58D3"/>
    <w:rsid w:val="008D43B0"/>
    <w:rsid w:val="008D7C21"/>
    <w:rsid w:val="0094200B"/>
    <w:rsid w:val="0094582F"/>
    <w:rsid w:val="0098275A"/>
    <w:rsid w:val="009836CE"/>
    <w:rsid w:val="00A46820"/>
    <w:rsid w:val="00A565E0"/>
    <w:rsid w:val="00A574B3"/>
    <w:rsid w:val="00A93619"/>
    <w:rsid w:val="00AF0112"/>
    <w:rsid w:val="00B2082A"/>
    <w:rsid w:val="00B56EEA"/>
    <w:rsid w:val="00BA3125"/>
    <w:rsid w:val="00BA4C1B"/>
    <w:rsid w:val="00BB0C9C"/>
    <w:rsid w:val="00BB2F27"/>
    <w:rsid w:val="00BC6ECA"/>
    <w:rsid w:val="00BE67A1"/>
    <w:rsid w:val="00C1001D"/>
    <w:rsid w:val="00C42D8B"/>
    <w:rsid w:val="00C44073"/>
    <w:rsid w:val="00C54F26"/>
    <w:rsid w:val="00C84EDC"/>
    <w:rsid w:val="00D177F0"/>
    <w:rsid w:val="00D3679E"/>
    <w:rsid w:val="00D6393D"/>
    <w:rsid w:val="00DA5842"/>
    <w:rsid w:val="00DB3B7B"/>
    <w:rsid w:val="00DC37CD"/>
    <w:rsid w:val="00DD3460"/>
    <w:rsid w:val="00E6468E"/>
    <w:rsid w:val="00E67B21"/>
    <w:rsid w:val="00E73D4B"/>
    <w:rsid w:val="00E851AF"/>
    <w:rsid w:val="00E91C08"/>
    <w:rsid w:val="00F4439F"/>
    <w:rsid w:val="00F72A0B"/>
    <w:rsid w:val="00F8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aliases w:val="Kapitola"/>
    <w:basedOn w:val="Styl1"/>
    <w:next w:val="Nadpis2"/>
    <w:qFormat/>
    <w:pPr>
      <w:keepNext/>
      <w:spacing w:after="600" w:line="264" w:lineRule="auto"/>
      <w:outlineLvl w:val="0"/>
    </w:pPr>
    <w:rPr>
      <w:b/>
      <w:caps/>
      <w:spacing w:val="44"/>
      <w:kern w:val="28"/>
      <w:sz w:val="32"/>
      <w:lang w:val="sk-SK"/>
    </w:rPr>
  </w:style>
  <w:style w:type="paragraph" w:styleId="Nadpis2">
    <w:name w:val="heading 2"/>
    <w:aliases w:val="Podkapitola"/>
    <w:basedOn w:val="Normlny"/>
    <w:next w:val="Nadpis3"/>
    <w:qFormat/>
    <w:pPr>
      <w:keepNext/>
      <w:overflowPunct w:val="0"/>
      <w:autoSpaceDE w:val="0"/>
      <w:autoSpaceDN w:val="0"/>
      <w:adjustRightInd w:val="0"/>
      <w:spacing w:after="480" w:line="264" w:lineRule="auto"/>
      <w:textAlignment w:val="baseline"/>
      <w:outlineLvl w:val="1"/>
    </w:pPr>
    <w:rPr>
      <w:rFonts w:ascii="Arial" w:hAnsi="Arial"/>
      <w:b/>
      <w:caps/>
      <w:spacing w:val="20"/>
      <w:szCs w:val="20"/>
      <w:lang w:eastAsia="sk-SK"/>
    </w:rPr>
  </w:style>
  <w:style w:type="paragraph" w:styleId="Nadpis3">
    <w:name w:val="heading 3"/>
    <w:aliases w:val="Stať"/>
    <w:basedOn w:val="Normlny"/>
    <w:next w:val="Nadpis4"/>
    <w:qFormat/>
    <w:pPr>
      <w:keepNext/>
      <w:overflowPunct w:val="0"/>
      <w:autoSpaceDE w:val="0"/>
      <w:autoSpaceDN w:val="0"/>
      <w:adjustRightInd w:val="0"/>
      <w:spacing w:after="360" w:line="264" w:lineRule="auto"/>
      <w:textAlignment w:val="baseline"/>
      <w:outlineLvl w:val="2"/>
    </w:pPr>
    <w:rPr>
      <w:rFonts w:ascii="Arial" w:hAnsi="Arial"/>
      <w:b/>
      <w:spacing w:val="20"/>
      <w:szCs w:val="20"/>
      <w:lang w:eastAsia="sk-SK"/>
    </w:rPr>
  </w:style>
  <w:style w:type="paragraph" w:styleId="Nadpis4">
    <w:name w:val="heading 4"/>
    <w:aliases w:val="Odstavec"/>
    <w:basedOn w:val="Normlny"/>
    <w:next w:val="Nadpis5"/>
    <w:qFormat/>
    <w:pPr>
      <w:keepNext/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Arial" w:hAnsi="Arial"/>
      <w:b/>
      <w:i/>
      <w:szCs w:val="20"/>
      <w:lang w:eastAsia="sk-SK"/>
    </w:rPr>
  </w:style>
  <w:style w:type="paragraph" w:styleId="Nadpis5">
    <w:name w:val="heading 5"/>
    <w:basedOn w:val="Normlny"/>
    <w:next w:val="Nadpis6"/>
    <w:qFormat/>
    <w:pPr>
      <w:overflowPunct w:val="0"/>
      <w:autoSpaceDE w:val="0"/>
      <w:autoSpaceDN w:val="0"/>
      <w:adjustRightInd w:val="0"/>
      <w:spacing w:after="120" w:line="264" w:lineRule="auto"/>
      <w:textAlignment w:val="baseline"/>
      <w:outlineLvl w:val="4"/>
    </w:pPr>
    <w:rPr>
      <w:rFonts w:ascii="Arial" w:hAnsi="Arial"/>
      <w:bCs/>
      <w:i/>
      <w:iCs/>
      <w:szCs w:val="20"/>
      <w:lang w:eastAsia="sk-SK"/>
    </w:rPr>
  </w:style>
  <w:style w:type="paragraph" w:styleId="Nadpis6">
    <w:name w:val="heading 6"/>
    <w:basedOn w:val="Normlny"/>
    <w:next w:val="Normlny"/>
    <w:qFormat/>
    <w:pPr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Arial" w:hAnsi="Arial"/>
      <w:b/>
      <w:i/>
      <w:szCs w:val="20"/>
      <w:lang w:val="en-GB" w:eastAsia="sk-SK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GB" w:eastAsia="sk-SK"/>
    </w:rPr>
  </w:style>
  <w:style w:type="paragraph" w:styleId="Nadpis9">
    <w:name w:val="heading 9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Narrow" w:hAnsi="Arial Narrow"/>
      <w:i/>
      <w:iCs/>
      <w:sz w:val="1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Styl1">
    <w:name w:val="Styl1"/>
    <w:basedOn w:val="Normlny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paragraph" w:styleId="Pta">
    <w:name w:val="footer"/>
    <w:basedOn w:val="Normlny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  <w:sz w:val="28"/>
      <w:u w:val="single"/>
      <w:lang w:eastAsia="sk-SK"/>
    </w:rPr>
  </w:style>
  <w:style w:type="paragraph" w:customStyle="1" w:styleId="Normal1">
    <w:name w:val="Normal1"/>
    <w:pPr>
      <w:spacing w:before="100" w:after="100"/>
    </w:pPr>
    <w:rPr>
      <w:snapToGrid w:val="0"/>
      <w:sz w:val="24"/>
      <w:lang w:val="ru-RU" w:eastAsia="ru-RU"/>
    </w:rPr>
  </w:style>
  <w:style w:type="paragraph" w:styleId="Zkladntext">
    <w:name w:val="Body Text"/>
    <w:basedOn w:val="Normlny"/>
    <w:pPr>
      <w:keepLines/>
      <w:widowControl w:val="0"/>
      <w:spacing w:before="240"/>
      <w:jc w:val="both"/>
    </w:pPr>
    <w:rPr>
      <w:snapToGrid w:val="0"/>
      <w:color w:val="000000"/>
      <w:sz w:val="22"/>
      <w:lang w:val="ru-RU" w:eastAsia="ru-RU"/>
    </w:rPr>
  </w:style>
  <w:style w:type="paragraph" w:styleId="Zkladntext2">
    <w:name w:val="Body Text 2"/>
    <w:basedOn w:val="Normlny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0"/>
      <w:szCs w:val="20"/>
      <w:lang w:val="en-US" w:eastAsia="sk-SK"/>
    </w:rPr>
  </w:style>
  <w:style w:type="paragraph" w:styleId="Popis">
    <w:name w:val="caption"/>
    <w:basedOn w:val="Normlny"/>
    <w:next w:val="Normlny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8"/>
      <w:szCs w:val="20"/>
      <w:lang w:eastAsia="sk-SK"/>
    </w:rPr>
  </w:style>
  <w:style w:type="paragraph" w:customStyle="1" w:styleId="Text">
    <w:name w:val="Text"/>
    <w:basedOn w:val="Normlny"/>
    <w:pPr>
      <w:keepNext/>
      <w:widowControl w:val="0"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szCs w:val="20"/>
      <w:lang w:eastAsia="sk-SK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Styl2">
    <w:name w:val="Styl2"/>
    <w:basedOn w:val="Nadpis7"/>
    <w:pPr>
      <w:overflowPunct w:val="0"/>
      <w:autoSpaceDE w:val="0"/>
      <w:autoSpaceDN w:val="0"/>
      <w:adjustRightInd w:val="0"/>
      <w:spacing w:before="120" w:after="0"/>
      <w:ind w:left="5040" w:hanging="720"/>
      <w:jc w:val="both"/>
      <w:textAlignment w:val="baseline"/>
      <w:outlineLvl w:val="9"/>
    </w:pPr>
    <w:rPr>
      <w:rFonts w:ascii="Arial" w:hAnsi="Arial"/>
      <w:b/>
      <w:spacing w:val="8"/>
      <w:szCs w:val="20"/>
      <w:lang w:val="en-GB" w:eastAsia="sk-SK"/>
    </w:rPr>
  </w:style>
  <w:style w:type="paragraph" w:styleId="Obsah2">
    <w:name w:val="toc 2"/>
    <w:basedOn w:val="Nadpis2"/>
    <w:next w:val="Normlny"/>
    <w:semiHidden/>
    <w:pPr>
      <w:keepNext w:val="0"/>
      <w:tabs>
        <w:tab w:val="right" w:pos="9072"/>
      </w:tabs>
      <w:spacing w:before="240" w:after="0"/>
      <w:ind w:left="200"/>
      <w:outlineLvl w:val="9"/>
    </w:pPr>
    <w:rPr>
      <w:caps w:val="0"/>
      <w:spacing w:val="0"/>
      <w:sz w:val="20"/>
    </w:rPr>
  </w:style>
  <w:style w:type="paragraph" w:customStyle="1" w:styleId="1">
    <w:name w:val="Стиль1"/>
    <w:basedOn w:val="Normlny"/>
    <w:pPr>
      <w:numPr>
        <w:numId w:val="1"/>
      </w:numPr>
      <w:spacing w:before="120"/>
    </w:pPr>
    <w:rPr>
      <w:rFonts w:ascii="Arial" w:hAnsi="Arial"/>
      <w:b/>
      <w:szCs w:val="20"/>
      <w:lang w:val="ru-RU" w:eastAsia="ru-RU"/>
    </w:rPr>
  </w:style>
  <w:style w:type="paragraph" w:customStyle="1" w:styleId="normal">
    <w:name w:val="normal"/>
    <w:basedOn w:val="Normlny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cs-CZ"/>
    </w:rPr>
  </w:style>
  <w:style w:type="character" w:styleId="PouitHypertextovPrepojenie">
    <w:name w:val="FollowedHyperlink"/>
    <w:rPr>
      <w:color w:val="800080"/>
      <w:u w:val="single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paragraph" w:styleId="Zarkazkladnhotextu">
    <w:name w:val="Body Text Indent"/>
    <w:basedOn w:val="Normlny"/>
    <w:pPr>
      <w:spacing w:after="60"/>
      <w:ind w:left="249" w:hanging="249"/>
      <w:jc w:val="center"/>
    </w:pPr>
    <w:rPr>
      <w:rFonts w:ascii="Arial" w:hAnsi="Arial" w:cs="Arial"/>
      <w:sz w:val="22"/>
      <w:szCs w:val="16"/>
    </w:rPr>
  </w:style>
  <w:style w:type="paragraph" w:styleId="Zkladntext3">
    <w:name w:val="Body Text 3"/>
    <w:basedOn w:val="Normlny"/>
    <w:pPr>
      <w:spacing w:after="60"/>
    </w:pPr>
    <w:rPr>
      <w:rFonts w:ascii="Arial" w:hAnsi="Arial" w:cs="Arial"/>
      <w:color w:val="000000"/>
      <w:szCs w:val="18"/>
    </w:rPr>
  </w:style>
  <w:style w:type="paragraph" w:customStyle="1" w:styleId="head2">
    <w:name w:val="head2"/>
    <w:basedOn w:val="Normlny"/>
    <w:pPr>
      <w:spacing w:before="100" w:beforeAutospacing="1" w:after="100" w:afterAutospacing="1"/>
    </w:pPr>
    <w:rPr>
      <w:rFonts w:ascii="Verdana" w:hAnsi="Verdana"/>
      <w:b/>
      <w:bCs/>
      <w:color w:val="660000"/>
      <w:sz w:val="20"/>
      <w:szCs w:val="20"/>
      <w:lang w:val="cs-CZ"/>
    </w:rPr>
  </w:style>
  <w:style w:type="character" w:customStyle="1" w:styleId="textbold1">
    <w:name w:val="textbold1"/>
    <w:rPr>
      <w:rFonts w:ascii="Verdana" w:hAnsi="Verdana" w:hint="default"/>
      <w:b/>
      <w:bCs/>
      <w:color w:val="000000"/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rsid w:val="00233DF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@zsvt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Eugénia Kiselyová</dc:creator>
  <cp:lastModifiedBy>Dana</cp:lastModifiedBy>
  <cp:revision>2</cp:revision>
  <cp:lastPrinted>2014-02-13T11:21:00Z</cp:lastPrinted>
  <dcterms:created xsi:type="dcterms:W3CDTF">2015-02-12T05:01:00Z</dcterms:created>
  <dcterms:modified xsi:type="dcterms:W3CDTF">2015-02-12T05:01:00Z</dcterms:modified>
</cp:coreProperties>
</file>