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4D4" w:rsidRDefault="00B464D4">
      <w:pPr>
        <w:pStyle w:val="Nzov"/>
      </w:pPr>
      <w:r>
        <w:t xml:space="preserve">Z M L U V A    O    D I E L O 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(KOOPERÁCIA)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uzavretá v  zmysle  §  </w:t>
      </w:r>
      <w:smartTag w:uri="urn:schemas-microsoft-com:office:smarttags" w:element="metricconverter">
        <w:smartTagPr>
          <w:attr w:name="ProductID" w:val="536 a"/>
        </w:smartTagPr>
        <w:r>
          <w:rPr>
            <w:b/>
            <w:sz w:val="22"/>
            <w:lang w:val="sk-SK"/>
          </w:rPr>
          <w:t>536 a</w:t>
        </w:r>
      </w:smartTag>
      <w:r>
        <w:rPr>
          <w:b/>
          <w:sz w:val="22"/>
          <w:lang w:val="sk-SK"/>
        </w:rPr>
        <w:t xml:space="preserve">  </w:t>
      </w:r>
      <w:proofErr w:type="spellStart"/>
      <w:r>
        <w:rPr>
          <w:b/>
          <w:sz w:val="22"/>
          <w:lang w:val="sk-SK"/>
        </w:rPr>
        <w:t>nasl</w:t>
      </w:r>
      <w:proofErr w:type="spellEnd"/>
      <w:r>
        <w:rPr>
          <w:b/>
          <w:sz w:val="22"/>
          <w:lang w:val="sk-SK"/>
        </w:rPr>
        <w:t xml:space="preserve">. Obchodného zákonníka 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I.</w:t>
      </w:r>
    </w:p>
    <w:p w:rsidR="00B464D4" w:rsidRDefault="00B464D4">
      <w:pPr>
        <w:pStyle w:val="Nadpis2"/>
      </w:pPr>
      <w:r>
        <w:t>ZMLUVNÉ STRANY</w:t>
      </w:r>
    </w:p>
    <w:p w:rsidR="00B464D4" w:rsidRDefault="00B464D4">
      <w:pPr>
        <w:spacing w:before="120"/>
        <w:rPr>
          <w:b/>
          <w:sz w:val="22"/>
          <w:lang w:val="sk-SK"/>
        </w:rPr>
      </w:pP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>1.</w:t>
      </w:r>
      <w:r>
        <w:rPr>
          <w:b/>
          <w:sz w:val="22"/>
          <w:lang w:val="sk-SK"/>
        </w:rPr>
        <w:tab/>
        <w:t>Objednávateľ: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Slovenská technická univerzita v Bratislave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proofErr w:type="spellStart"/>
      <w:r>
        <w:rPr>
          <w:b/>
          <w:sz w:val="22"/>
          <w:lang w:val="sk-SK"/>
        </w:rPr>
        <w:t>Vazovova</w:t>
      </w:r>
      <w:proofErr w:type="spellEnd"/>
      <w:r>
        <w:rPr>
          <w:b/>
          <w:sz w:val="22"/>
          <w:lang w:val="sk-SK"/>
        </w:rPr>
        <w:t xml:space="preserve"> 5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             </w:t>
      </w:r>
      <w:r>
        <w:rPr>
          <w:b/>
          <w:sz w:val="22"/>
          <w:lang w:val="sk-SK"/>
        </w:rPr>
        <w:tab/>
        <w:t>812 43    Bratislava</w:t>
      </w:r>
    </w:p>
    <w:p w:rsidR="00B464D4" w:rsidRDefault="00B464D4">
      <w:pPr>
        <w:spacing w:before="120"/>
        <w:rPr>
          <w:b/>
          <w:sz w:val="22"/>
          <w:lang w:val="sk-SK"/>
        </w:rPr>
      </w:pPr>
    </w:p>
    <w:p w:rsidR="00B464D4" w:rsidRDefault="00B464D4">
      <w:pPr>
        <w:spacing w:before="120"/>
        <w:ind w:firstLine="708"/>
        <w:rPr>
          <w:b/>
          <w:sz w:val="22"/>
          <w:lang w:val="sk-SK"/>
        </w:rPr>
      </w:pPr>
      <w:r>
        <w:rPr>
          <w:b/>
          <w:sz w:val="22"/>
          <w:lang w:val="sk-SK"/>
        </w:rPr>
        <w:t>Pracovisko (katedra):</w:t>
      </w:r>
      <w:r>
        <w:rPr>
          <w:b/>
          <w:sz w:val="22"/>
          <w:lang w:val="sk-SK"/>
        </w:rPr>
        <w:tab/>
        <w:t xml:space="preserve">Stavebná fakulta </w:t>
      </w:r>
      <w:r w:rsidR="00E52C1E">
        <w:rPr>
          <w:b/>
          <w:sz w:val="22"/>
          <w:lang w:val="sk-SK"/>
        </w:rPr>
        <w:t>STU v Bratislave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 xml:space="preserve">Katedra </w:t>
      </w:r>
    </w:p>
    <w:p w:rsidR="00B464D4" w:rsidRDefault="00B464D4">
      <w:pPr>
        <w:spacing w:before="120"/>
        <w:rPr>
          <w:sz w:val="22"/>
          <w:lang w:val="sk-SK"/>
        </w:rPr>
      </w:pP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  <w:t>Radlinského 11,  81</w:t>
      </w:r>
      <w:r w:rsidR="00B66902">
        <w:rPr>
          <w:b/>
          <w:sz w:val="22"/>
          <w:lang w:val="sk-SK"/>
        </w:rPr>
        <w:t>0</w:t>
      </w:r>
      <w:r>
        <w:rPr>
          <w:b/>
          <w:sz w:val="22"/>
          <w:lang w:val="sk-SK"/>
        </w:rPr>
        <w:t xml:space="preserve"> </w:t>
      </w:r>
      <w:r w:rsidR="00B66902">
        <w:rPr>
          <w:b/>
          <w:sz w:val="22"/>
          <w:lang w:val="sk-SK"/>
        </w:rPr>
        <w:t>05</w:t>
      </w:r>
      <w:r>
        <w:rPr>
          <w:b/>
          <w:sz w:val="22"/>
          <w:lang w:val="sk-SK"/>
        </w:rPr>
        <w:t xml:space="preserve">  Bratislava</w:t>
      </w:r>
    </w:p>
    <w:p w:rsidR="00B464D4" w:rsidRDefault="00B464D4" w:rsidP="002F6381">
      <w:pPr>
        <w:rPr>
          <w:sz w:val="22"/>
          <w:lang w:val="sk-SK"/>
        </w:rPr>
      </w:pPr>
      <w:r>
        <w:rPr>
          <w:b/>
          <w:sz w:val="22"/>
          <w:lang w:val="sk-SK"/>
        </w:rPr>
        <w:tab/>
        <w:t>Bankové  spojenie:</w:t>
      </w:r>
      <w:r>
        <w:rPr>
          <w:b/>
          <w:sz w:val="22"/>
          <w:lang w:val="sk-SK"/>
        </w:rPr>
        <w:tab/>
      </w:r>
      <w:r>
        <w:rPr>
          <w:sz w:val="22"/>
          <w:lang w:val="sk-SK"/>
        </w:rPr>
        <w:t xml:space="preserve">Štátna pokladnica, </w:t>
      </w:r>
    </w:p>
    <w:p w:rsidR="002F6381" w:rsidRDefault="002F6381" w:rsidP="002F6381">
      <w:pPr>
        <w:tabs>
          <w:tab w:val="left" w:pos="2835"/>
          <w:tab w:val="left" w:pos="3969"/>
        </w:tabs>
        <w:ind w:firstLine="708"/>
        <w:rPr>
          <w:sz w:val="22"/>
          <w:lang w:val="sk-SK"/>
        </w:rPr>
      </w:pPr>
      <w:r w:rsidRPr="0047330E">
        <w:rPr>
          <w:b/>
          <w:sz w:val="22"/>
          <w:lang w:val="sk-SK"/>
        </w:rPr>
        <w:t>IBAN:</w:t>
      </w:r>
      <w:r>
        <w:rPr>
          <w:sz w:val="22"/>
          <w:lang w:val="sk-SK"/>
        </w:rPr>
        <w:tab/>
        <w:t>SK7481800000007000084162</w:t>
      </w:r>
    </w:p>
    <w:p w:rsidR="002F6381" w:rsidRDefault="002F6381" w:rsidP="002F6381">
      <w:pPr>
        <w:rPr>
          <w:sz w:val="22"/>
          <w:lang w:val="sk-SK"/>
        </w:rPr>
      </w:pPr>
      <w:r>
        <w:rPr>
          <w:sz w:val="22"/>
          <w:lang w:val="sk-SK"/>
        </w:rPr>
        <w:tab/>
      </w:r>
      <w:r w:rsidRPr="0047330E">
        <w:rPr>
          <w:b/>
          <w:sz w:val="22"/>
          <w:lang w:val="sk-SK"/>
        </w:rPr>
        <w:t>SWIFT: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SPSRSKBA</w:t>
      </w:r>
      <w:r w:rsidR="00EF4DC0">
        <w:rPr>
          <w:sz w:val="22"/>
          <w:lang w:val="sk-SK"/>
        </w:rPr>
        <w:t>XXX</w:t>
      </w:r>
    </w:p>
    <w:p w:rsidR="00B464D4" w:rsidRDefault="00B464D4">
      <w:pPr>
        <w:rPr>
          <w:sz w:val="22"/>
          <w:lang w:val="sk-SK"/>
        </w:rPr>
      </w:pPr>
      <w:r>
        <w:rPr>
          <w:b/>
          <w:sz w:val="22"/>
          <w:lang w:val="sk-SK"/>
        </w:rPr>
        <w:tab/>
        <w:t>IČO: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 w:rsidR="00C7199C" w:rsidRPr="00C7199C">
        <w:rPr>
          <w:sz w:val="22"/>
          <w:lang w:val="sk-SK"/>
        </w:rPr>
        <w:t>00</w:t>
      </w:r>
      <w:r>
        <w:rPr>
          <w:sz w:val="22"/>
          <w:lang w:val="sk-SK"/>
        </w:rPr>
        <w:t>397 687</w:t>
      </w:r>
    </w:p>
    <w:p w:rsidR="00B464D4" w:rsidRDefault="00B464D4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b/>
          <w:sz w:val="22"/>
          <w:lang w:val="sk-SK"/>
        </w:rPr>
        <w:t>DIČ: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  <w:r>
        <w:rPr>
          <w:sz w:val="22"/>
          <w:lang w:val="sk-SK"/>
        </w:rPr>
        <w:t>2020845255</w:t>
      </w:r>
    </w:p>
    <w:p w:rsidR="00B464D4" w:rsidRDefault="00B464D4">
      <w:pPr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b/>
          <w:bCs/>
          <w:sz w:val="22"/>
          <w:lang w:val="sk-SK"/>
        </w:rPr>
        <w:t>IČ DPH:</w:t>
      </w:r>
      <w:r>
        <w:rPr>
          <w:b/>
          <w:bCs/>
          <w:sz w:val="22"/>
          <w:lang w:val="sk-SK"/>
        </w:rPr>
        <w:tab/>
      </w:r>
      <w:r>
        <w:rPr>
          <w:b/>
          <w:bCs/>
          <w:sz w:val="22"/>
          <w:lang w:val="sk-SK"/>
        </w:rPr>
        <w:tab/>
      </w:r>
      <w:r>
        <w:rPr>
          <w:sz w:val="22"/>
          <w:lang w:val="sk-SK"/>
        </w:rPr>
        <w:t>SK2020845255</w:t>
      </w:r>
    </w:p>
    <w:p w:rsidR="00B464D4" w:rsidRDefault="00B464D4">
      <w:pPr>
        <w:spacing w:before="120"/>
        <w:ind w:left="2835" w:hanging="2115"/>
        <w:rPr>
          <w:sz w:val="22"/>
          <w:lang w:val="sk-SK"/>
        </w:rPr>
      </w:pPr>
      <w:r>
        <w:rPr>
          <w:b/>
          <w:sz w:val="22"/>
          <w:lang w:val="sk-SK"/>
        </w:rPr>
        <w:t>Právna forma:</w:t>
      </w:r>
      <w:r>
        <w:rPr>
          <w:b/>
          <w:sz w:val="22"/>
          <w:lang w:val="sk-SK"/>
        </w:rPr>
        <w:tab/>
      </w:r>
      <w:r>
        <w:rPr>
          <w:sz w:val="22"/>
          <w:lang w:val="sk-SK"/>
        </w:rPr>
        <w:t xml:space="preserve">Verejná vysoká škola zriadená zákonom NR SR č. 131/2002 </w:t>
      </w:r>
      <w:proofErr w:type="spellStart"/>
      <w:r>
        <w:rPr>
          <w:sz w:val="22"/>
          <w:lang w:val="sk-SK"/>
        </w:rPr>
        <w:t>Z.z</w:t>
      </w:r>
      <w:proofErr w:type="spellEnd"/>
      <w:r>
        <w:rPr>
          <w:sz w:val="22"/>
          <w:lang w:val="sk-SK"/>
        </w:rPr>
        <w:t>. o vysokých školách. Podnikateľskú činnosť vykonáva v súlade s § 18 zákona.</w:t>
      </w:r>
    </w:p>
    <w:p w:rsidR="00B464D4" w:rsidRDefault="00B464D4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b/>
          <w:sz w:val="22"/>
          <w:lang w:val="sk-SK"/>
        </w:rPr>
        <w:t>Štatutárny zástupca:</w:t>
      </w:r>
      <w:r w:rsidR="008D4130">
        <w:rPr>
          <w:b/>
          <w:sz w:val="22"/>
          <w:lang w:val="sk-SK"/>
        </w:rPr>
        <w:tab/>
      </w:r>
      <w:r w:rsidR="008D4130">
        <w:rPr>
          <w:b/>
          <w:sz w:val="22"/>
          <w:lang w:val="sk-SK"/>
        </w:rPr>
        <w:tab/>
      </w:r>
      <w:r w:rsidR="009F120E">
        <w:rPr>
          <w:sz w:val="22"/>
          <w:lang w:val="sk-SK"/>
        </w:rPr>
        <w:t>prof</w:t>
      </w:r>
      <w:r w:rsidR="008D4130" w:rsidRPr="003365B6">
        <w:rPr>
          <w:sz w:val="22"/>
          <w:lang w:val="sk-SK"/>
        </w:rPr>
        <w:t>. Ing.</w:t>
      </w:r>
      <w:r w:rsidR="008D4130">
        <w:rPr>
          <w:sz w:val="22"/>
          <w:lang w:val="sk-SK"/>
        </w:rPr>
        <w:t xml:space="preserve"> Robert </w:t>
      </w:r>
      <w:proofErr w:type="spellStart"/>
      <w:r w:rsidR="008D4130">
        <w:rPr>
          <w:sz w:val="22"/>
          <w:lang w:val="sk-SK"/>
        </w:rPr>
        <w:t>Redham</w:t>
      </w:r>
      <w:r w:rsidR="005A5DE2">
        <w:rPr>
          <w:sz w:val="22"/>
          <w:lang w:val="sk-SK"/>
        </w:rPr>
        <w:t>m</w:t>
      </w:r>
      <w:r w:rsidR="008D4130">
        <w:rPr>
          <w:sz w:val="22"/>
          <w:lang w:val="sk-SK"/>
        </w:rPr>
        <w:t>er</w:t>
      </w:r>
      <w:proofErr w:type="spellEnd"/>
      <w:r w:rsidR="00A204E2">
        <w:rPr>
          <w:sz w:val="22"/>
          <w:lang w:val="sk-SK"/>
        </w:rPr>
        <w:t>, PhD.</w:t>
      </w:r>
      <w:r w:rsidR="008D4130">
        <w:rPr>
          <w:sz w:val="22"/>
          <w:lang w:val="sk-SK"/>
        </w:rPr>
        <w:t xml:space="preserve">  - rektor</w:t>
      </w:r>
    </w:p>
    <w:p w:rsidR="00B464D4" w:rsidRDefault="00B464D4">
      <w:pPr>
        <w:spacing w:before="120"/>
        <w:rPr>
          <w:sz w:val="22"/>
          <w:lang w:val="sk-SK"/>
        </w:rPr>
      </w:pPr>
      <w:r>
        <w:rPr>
          <w:b/>
          <w:sz w:val="22"/>
          <w:lang w:val="sk-SK"/>
        </w:rPr>
        <w:tab/>
        <w:t xml:space="preserve">Splnomocnený zástupca: </w:t>
      </w:r>
      <w:r>
        <w:rPr>
          <w:b/>
          <w:sz w:val="22"/>
          <w:lang w:val="sk-SK"/>
        </w:rPr>
        <w:tab/>
      </w:r>
      <w:r>
        <w:rPr>
          <w:sz w:val="22"/>
          <w:lang w:val="sk-SK"/>
        </w:rPr>
        <w:t xml:space="preserve">prof. Ing. </w:t>
      </w:r>
      <w:r w:rsidR="00B66902">
        <w:rPr>
          <w:sz w:val="22"/>
          <w:lang w:val="sk-SK"/>
        </w:rPr>
        <w:t xml:space="preserve">Stanislav </w:t>
      </w:r>
      <w:proofErr w:type="spellStart"/>
      <w:r w:rsidR="00B66902">
        <w:rPr>
          <w:sz w:val="22"/>
          <w:lang w:val="sk-SK"/>
        </w:rPr>
        <w:t>Unčík</w:t>
      </w:r>
      <w:proofErr w:type="spellEnd"/>
      <w:r>
        <w:rPr>
          <w:sz w:val="22"/>
          <w:lang w:val="sk-SK"/>
        </w:rPr>
        <w:t>, PhD.  - dekan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ab/>
        <w:t>Zodpovedný riešiteľ:</w:t>
      </w:r>
      <w:r>
        <w:rPr>
          <w:b/>
          <w:sz w:val="22"/>
          <w:lang w:val="sk-SK"/>
        </w:rPr>
        <w:tab/>
      </w:r>
      <w:r>
        <w:rPr>
          <w:b/>
          <w:sz w:val="22"/>
          <w:lang w:val="sk-SK"/>
        </w:rPr>
        <w:tab/>
      </w:r>
    </w:p>
    <w:p w:rsidR="00B464D4" w:rsidRDefault="00B464D4">
      <w:pPr>
        <w:spacing w:before="120"/>
        <w:rPr>
          <w:b/>
          <w:sz w:val="22"/>
          <w:lang w:val="sk-SK"/>
        </w:rPr>
      </w:pP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>2.</w:t>
      </w:r>
      <w:r>
        <w:rPr>
          <w:b/>
          <w:sz w:val="22"/>
          <w:lang w:val="sk-SK"/>
        </w:rPr>
        <w:tab/>
        <w:t>Zhotoviteľ:</w:t>
      </w:r>
    </w:p>
    <w:p w:rsidR="00B464D4" w:rsidRDefault="00B464D4">
      <w:pPr>
        <w:spacing w:before="120"/>
        <w:rPr>
          <w:sz w:val="22"/>
          <w:lang w:val="sk-SK"/>
        </w:rPr>
      </w:pPr>
    </w:p>
    <w:p w:rsidR="00B464D4" w:rsidRDefault="00B464D4" w:rsidP="002F6381">
      <w:pPr>
        <w:rPr>
          <w:b/>
          <w:sz w:val="22"/>
          <w:lang w:val="sk-SK"/>
        </w:rPr>
      </w:pPr>
      <w:r>
        <w:rPr>
          <w:sz w:val="22"/>
          <w:lang w:val="sk-SK"/>
        </w:rPr>
        <w:tab/>
      </w:r>
      <w:r>
        <w:rPr>
          <w:b/>
          <w:sz w:val="22"/>
          <w:lang w:val="sk-SK"/>
        </w:rPr>
        <w:t>Bankové spojenie :</w:t>
      </w:r>
    </w:p>
    <w:p w:rsidR="002F6381" w:rsidRPr="002F6381" w:rsidRDefault="002F6381" w:rsidP="002F6381">
      <w:pPr>
        <w:ind w:firstLine="708"/>
        <w:rPr>
          <w:b/>
          <w:sz w:val="22"/>
          <w:lang w:val="sk-SK"/>
        </w:rPr>
      </w:pPr>
      <w:r w:rsidRPr="0047330E">
        <w:rPr>
          <w:b/>
          <w:sz w:val="22"/>
          <w:lang w:val="sk-SK"/>
        </w:rPr>
        <w:t>IBAN:</w:t>
      </w:r>
      <w:r w:rsidRPr="002F6381">
        <w:rPr>
          <w:b/>
          <w:sz w:val="22"/>
          <w:lang w:val="sk-SK"/>
        </w:rPr>
        <w:tab/>
      </w:r>
    </w:p>
    <w:p w:rsidR="002F6381" w:rsidRDefault="002F6381" w:rsidP="002F6381">
      <w:pPr>
        <w:rPr>
          <w:b/>
          <w:sz w:val="22"/>
          <w:lang w:val="sk-SK"/>
        </w:rPr>
      </w:pPr>
      <w:r w:rsidRPr="002F6381">
        <w:rPr>
          <w:b/>
          <w:sz w:val="22"/>
          <w:lang w:val="sk-SK"/>
        </w:rPr>
        <w:tab/>
      </w:r>
      <w:r w:rsidRPr="0047330E">
        <w:rPr>
          <w:b/>
          <w:sz w:val="22"/>
          <w:lang w:val="sk-SK"/>
        </w:rPr>
        <w:t>SWIFT:</w:t>
      </w:r>
    </w:p>
    <w:p w:rsidR="00B464D4" w:rsidRDefault="00B464D4" w:rsidP="002F6381">
      <w:pPr>
        <w:rPr>
          <w:b/>
          <w:sz w:val="22"/>
          <w:lang w:val="sk-SK"/>
        </w:rPr>
      </w:pPr>
      <w:r>
        <w:rPr>
          <w:sz w:val="22"/>
          <w:lang w:val="sk-SK"/>
        </w:rPr>
        <w:t xml:space="preserve">  </w:t>
      </w:r>
      <w:r>
        <w:rPr>
          <w:sz w:val="22"/>
          <w:lang w:val="sk-SK"/>
        </w:rPr>
        <w:tab/>
      </w:r>
      <w:r>
        <w:rPr>
          <w:b/>
          <w:sz w:val="22"/>
          <w:lang w:val="sk-SK"/>
        </w:rPr>
        <w:t>IČO :</w:t>
      </w:r>
    </w:p>
    <w:p w:rsidR="00B464D4" w:rsidRDefault="00B464D4" w:rsidP="002F6381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ab/>
        <w:t>DIČ :</w:t>
      </w:r>
    </w:p>
    <w:p w:rsidR="00B464D4" w:rsidRDefault="00B464D4" w:rsidP="002F6381">
      <w:pPr>
        <w:rPr>
          <w:b/>
          <w:sz w:val="22"/>
          <w:lang w:val="sk-SK"/>
        </w:rPr>
      </w:pPr>
      <w:r>
        <w:rPr>
          <w:b/>
          <w:sz w:val="22"/>
          <w:lang w:val="sk-SK"/>
        </w:rPr>
        <w:tab/>
        <w:t>IČ DPH: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sz w:val="22"/>
          <w:lang w:val="sk-SK"/>
        </w:rPr>
        <w:t xml:space="preserve">   </w:t>
      </w:r>
      <w:r>
        <w:rPr>
          <w:sz w:val="22"/>
          <w:lang w:val="sk-SK"/>
        </w:rPr>
        <w:tab/>
      </w:r>
      <w:r>
        <w:rPr>
          <w:b/>
          <w:sz w:val="22"/>
          <w:lang w:val="sk-SK"/>
        </w:rPr>
        <w:t>Štatutárny zástupca: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sz w:val="22"/>
          <w:lang w:val="sk-SK"/>
        </w:rPr>
        <w:t xml:space="preserve">   </w:t>
      </w:r>
      <w:r>
        <w:rPr>
          <w:sz w:val="22"/>
          <w:lang w:val="sk-SK"/>
        </w:rPr>
        <w:tab/>
      </w:r>
      <w:r>
        <w:rPr>
          <w:b/>
          <w:sz w:val="22"/>
          <w:lang w:val="sk-SK"/>
        </w:rPr>
        <w:t>Splnomocnený zástupca:</w:t>
      </w:r>
    </w:p>
    <w:p w:rsidR="00B464D4" w:rsidRDefault="00B464D4">
      <w:pPr>
        <w:spacing w:before="120"/>
        <w:rPr>
          <w:b/>
          <w:sz w:val="22"/>
          <w:lang w:val="sk-SK"/>
        </w:rPr>
      </w:pPr>
      <w:r>
        <w:rPr>
          <w:b/>
          <w:sz w:val="22"/>
          <w:lang w:val="sk-SK"/>
        </w:rPr>
        <w:tab/>
        <w:t xml:space="preserve">Registrácia  </w:t>
      </w:r>
    </w:p>
    <w:p w:rsidR="00B464D4" w:rsidRDefault="00B464D4">
      <w:pPr>
        <w:spacing w:before="120"/>
        <w:rPr>
          <w:sz w:val="22"/>
          <w:lang w:val="sk-SK"/>
        </w:rPr>
      </w:pP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II.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PREDMET  ZMLUVY</w:t>
      </w:r>
    </w:p>
    <w:p w:rsidR="00B464D4" w:rsidRDefault="00E52C1E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>Zhotoviteľ sa zaväzuje dodať objednávateľovi:............................(ďalej len „predmet zmluvy“).</w:t>
      </w:r>
    </w:p>
    <w:p w:rsidR="00E270AF" w:rsidRDefault="00E270AF">
      <w:pPr>
        <w:spacing w:before="120"/>
        <w:rPr>
          <w:sz w:val="22"/>
          <w:lang w:val="sk-SK"/>
        </w:rPr>
      </w:pPr>
    </w:p>
    <w:p w:rsidR="00E270AF" w:rsidRDefault="00E270AF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 xml:space="preserve">Tento predmet zmluvy je v súlade so zákonom č. 25/2006 </w:t>
      </w:r>
      <w:proofErr w:type="spellStart"/>
      <w:r>
        <w:rPr>
          <w:sz w:val="22"/>
          <w:lang w:val="sk-SK"/>
        </w:rPr>
        <w:t>Z.z</w:t>
      </w:r>
      <w:proofErr w:type="spellEnd"/>
      <w:r>
        <w:rPr>
          <w:sz w:val="22"/>
          <w:lang w:val="sk-SK"/>
        </w:rPr>
        <w:t>. o verejnom obstarávaní</w:t>
      </w:r>
      <w:r w:rsidR="00F34DC0">
        <w:rPr>
          <w:sz w:val="22"/>
          <w:lang w:val="sk-SK"/>
        </w:rPr>
        <w:t>. CPV:</w:t>
      </w:r>
    </w:p>
    <w:p w:rsidR="00E52C1E" w:rsidRDefault="00E52C1E">
      <w:pPr>
        <w:spacing w:before="120"/>
        <w:jc w:val="center"/>
        <w:rPr>
          <w:b/>
          <w:sz w:val="22"/>
          <w:lang w:val="sk-SK"/>
        </w:rPr>
      </w:pP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III.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ČAS  PLNENIA</w:t>
      </w:r>
    </w:p>
    <w:p w:rsidR="00B464D4" w:rsidRDefault="00B464D4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ab/>
        <w:t xml:space="preserve">Lehota odovzdania </w:t>
      </w:r>
      <w:r w:rsidR="00D67F84">
        <w:rPr>
          <w:sz w:val="22"/>
          <w:lang w:val="sk-SK"/>
        </w:rPr>
        <w:t>predmetu plnenia v</w:t>
      </w:r>
      <w:r w:rsidR="00E52C1E">
        <w:rPr>
          <w:sz w:val="22"/>
          <w:lang w:val="sk-SK"/>
        </w:rPr>
        <w:t> </w:t>
      </w:r>
      <w:r w:rsidR="00D67F84">
        <w:rPr>
          <w:sz w:val="22"/>
          <w:lang w:val="sk-SK"/>
        </w:rPr>
        <w:t>zmysle</w:t>
      </w:r>
      <w:r w:rsidR="00E52C1E">
        <w:rPr>
          <w:sz w:val="22"/>
          <w:lang w:val="sk-SK"/>
        </w:rPr>
        <w:t xml:space="preserve"> čl. II. </w:t>
      </w:r>
      <w:r w:rsidR="00D67F84">
        <w:rPr>
          <w:sz w:val="22"/>
          <w:lang w:val="sk-SK"/>
        </w:rPr>
        <w:t xml:space="preserve"> zmluvy</w:t>
      </w:r>
      <w:r>
        <w:rPr>
          <w:sz w:val="22"/>
          <w:lang w:val="sk-SK"/>
        </w:rPr>
        <w:t>:</w:t>
      </w:r>
    </w:p>
    <w:p w:rsidR="00B464D4" w:rsidRDefault="00B464D4">
      <w:pPr>
        <w:spacing w:before="120"/>
        <w:rPr>
          <w:sz w:val="22"/>
          <w:lang w:val="sk-SK"/>
        </w:rPr>
      </w:pP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sz w:val="22"/>
          <w:lang w:val="sk-SK"/>
        </w:rPr>
        <w:t xml:space="preserve">        </w:t>
      </w:r>
      <w:r>
        <w:rPr>
          <w:b/>
          <w:sz w:val="22"/>
          <w:lang w:val="sk-SK"/>
        </w:rPr>
        <w:t>IV.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CENA PLNENIA</w:t>
      </w:r>
    </w:p>
    <w:p w:rsidR="00B464D4" w:rsidRDefault="00B464D4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</w:tblGrid>
      <w:tr w:rsidR="00B464D4">
        <w:tc>
          <w:tcPr>
            <w:tcW w:w="2410" w:type="dxa"/>
          </w:tcPr>
          <w:p w:rsidR="00B464D4" w:rsidRDefault="00B464D4">
            <w:pPr>
              <w:spacing w:before="12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Zmluvná cena bez DPH:</w:t>
            </w:r>
          </w:p>
        </w:tc>
        <w:tc>
          <w:tcPr>
            <w:tcW w:w="4394" w:type="dxa"/>
          </w:tcPr>
          <w:p w:rsidR="00B464D4" w:rsidRDefault="00B464D4">
            <w:pPr>
              <w:tabs>
                <w:tab w:val="right" w:pos="3332"/>
              </w:tabs>
              <w:spacing w:before="12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ab/>
            </w:r>
            <w:r w:rsidR="00F22EBA">
              <w:rPr>
                <w:sz w:val="22"/>
                <w:lang w:val="sk-SK"/>
              </w:rPr>
              <w:t>€</w:t>
            </w:r>
            <w:r>
              <w:rPr>
                <w:sz w:val="22"/>
                <w:lang w:val="sk-SK"/>
              </w:rPr>
              <w:tab/>
            </w:r>
          </w:p>
        </w:tc>
      </w:tr>
      <w:tr w:rsidR="00B464D4">
        <w:tc>
          <w:tcPr>
            <w:tcW w:w="2410" w:type="dxa"/>
          </w:tcPr>
          <w:p w:rsidR="00B464D4" w:rsidRDefault="00B464D4">
            <w:pPr>
              <w:spacing w:before="12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 xml:space="preserve">DPH </w:t>
            </w:r>
            <w:r w:rsidR="00460466">
              <w:rPr>
                <w:sz w:val="22"/>
                <w:lang w:val="sk-SK"/>
              </w:rPr>
              <w:t>20</w:t>
            </w:r>
            <w:r>
              <w:rPr>
                <w:sz w:val="22"/>
                <w:lang w:val="sk-SK"/>
              </w:rPr>
              <w:t xml:space="preserve"> %:</w:t>
            </w:r>
          </w:p>
        </w:tc>
        <w:tc>
          <w:tcPr>
            <w:tcW w:w="4394" w:type="dxa"/>
          </w:tcPr>
          <w:p w:rsidR="00B464D4" w:rsidRDefault="00B464D4">
            <w:pPr>
              <w:tabs>
                <w:tab w:val="right" w:pos="3332"/>
              </w:tabs>
              <w:spacing w:before="12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ab/>
            </w:r>
            <w:r w:rsidR="00F22EBA">
              <w:rPr>
                <w:sz w:val="22"/>
                <w:lang w:val="sk-SK"/>
              </w:rPr>
              <w:t>€</w:t>
            </w:r>
          </w:p>
        </w:tc>
      </w:tr>
      <w:tr w:rsidR="00B464D4">
        <w:tc>
          <w:tcPr>
            <w:tcW w:w="2410" w:type="dxa"/>
          </w:tcPr>
          <w:p w:rsidR="00B464D4" w:rsidRDefault="00B464D4">
            <w:pPr>
              <w:spacing w:before="120"/>
              <w:rPr>
                <w:sz w:val="22"/>
                <w:lang w:val="sk-SK"/>
              </w:rPr>
            </w:pPr>
            <w:r>
              <w:rPr>
                <w:sz w:val="22"/>
                <w:lang w:val="sk-SK"/>
              </w:rPr>
              <w:t>Celková cena:</w:t>
            </w:r>
          </w:p>
        </w:tc>
        <w:tc>
          <w:tcPr>
            <w:tcW w:w="4394" w:type="dxa"/>
          </w:tcPr>
          <w:p w:rsidR="00B464D4" w:rsidRDefault="00B464D4">
            <w:pPr>
              <w:pStyle w:val="Nadpis2"/>
              <w:tabs>
                <w:tab w:val="right" w:pos="3332"/>
              </w:tabs>
              <w:jc w:val="left"/>
            </w:pPr>
            <w:r>
              <w:tab/>
              <w:t xml:space="preserve"> </w:t>
            </w:r>
            <w:r w:rsidR="00F22EBA">
              <w:t>€</w:t>
            </w:r>
          </w:p>
        </w:tc>
      </w:tr>
    </w:tbl>
    <w:p w:rsidR="00B464D4" w:rsidRDefault="00B464D4">
      <w:pPr>
        <w:spacing w:before="120"/>
        <w:jc w:val="both"/>
        <w:rPr>
          <w:sz w:val="22"/>
          <w:lang w:val="sk-SK"/>
        </w:rPr>
      </w:pPr>
    </w:p>
    <w:p w:rsidR="00B464D4" w:rsidRDefault="00B464D4" w:rsidP="00220DE9">
      <w:p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ab/>
        <w:t>Cen</w:t>
      </w:r>
      <w:r w:rsidR="00D67F84">
        <w:rPr>
          <w:sz w:val="22"/>
          <w:lang w:val="sk-SK"/>
        </w:rPr>
        <w:t>a  prác je stanovená dohodou  (z</w:t>
      </w:r>
      <w:r>
        <w:rPr>
          <w:sz w:val="22"/>
          <w:lang w:val="sk-SK"/>
        </w:rPr>
        <w:t xml:space="preserve">ákon č.18/1996 </w:t>
      </w:r>
      <w:proofErr w:type="spellStart"/>
      <w:r>
        <w:rPr>
          <w:sz w:val="22"/>
          <w:lang w:val="sk-SK"/>
        </w:rPr>
        <w:t>Z</w:t>
      </w:r>
      <w:r w:rsidR="00E52C1E">
        <w:rPr>
          <w:sz w:val="22"/>
          <w:lang w:val="sk-SK"/>
        </w:rPr>
        <w:t>.z</w:t>
      </w:r>
      <w:proofErr w:type="spellEnd"/>
      <w:r>
        <w:rPr>
          <w:sz w:val="22"/>
          <w:lang w:val="sk-SK"/>
        </w:rPr>
        <w:t>. o cenách v znení neskorších predpisov), pričom v cene  je zahrnu</w:t>
      </w:r>
      <w:r w:rsidR="00D67F84">
        <w:rPr>
          <w:sz w:val="22"/>
          <w:lang w:val="sk-SK"/>
        </w:rPr>
        <w:t>tá aj daň z  pridanej hodnoty (z</w:t>
      </w:r>
      <w:r>
        <w:rPr>
          <w:sz w:val="22"/>
          <w:lang w:val="sk-SK"/>
        </w:rPr>
        <w:t xml:space="preserve">ákon  č. 222/2004 Zb. o dani z pridanej hodnoty). </w:t>
      </w:r>
      <w:r w:rsidR="00D67F84">
        <w:rPr>
          <w:sz w:val="22"/>
          <w:lang w:val="sk-SK"/>
        </w:rPr>
        <w:t xml:space="preserve">   </w:t>
      </w:r>
      <w:r>
        <w:rPr>
          <w:sz w:val="22"/>
          <w:lang w:val="sk-SK"/>
        </w:rPr>
        <w:t>V prípade zmeny sadzby  DPH je zhotoviteľ oprávnený upraviť cenu o novostanovenú sadzbu DPH.</w:t>
      </w:r>
    </w:p>
    <w:p w:rsidR="00B464D4" w:rsidRDefault="00B464D4">
      <w:pPr>
        <w:spacing w:before="120"/>
        <w:jc w:val="center"/>
        <w:rPr>
          <w:b/>
          <w:sz w:val="22"/>
          <w:lang w:val="sk-SK"/>
        </w:rPr>
      </w:pPr>
    </w:p>
    <w:p w:rsidR="00E52C1E" w:rsidRDefault="00E52C1E" w:rsidP="00E52C1E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V.</w:t>
      </w:r>
    </w:p>
    <w:p w:rsidR="00E52C1E" w:rsidRDefault="00E52C1E" w:rsidP="00E52C1E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OSTATNÉ PODMIENKY</w:t>
      </w:r>
    </w:p>
    <w:p w:rsidR="00E52C1E" w:rsidRDefault="00E52C1E" w:rsidP="00E52C1E">
      <w:pPr>
        <w:spacing w:before="120"/>
        <w:rPr>
          <w:b/>
          <w:sz w:val="22"/>
          <w:lang w:val="sk-SK"/>
        </w:rPr>
      </w:pPr>
    </w:p>
    <w:p w:rsidR="008A137E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Pod zhotovením </w:t>
      </w:r>
      <w:r w:rsidR="000C5272">
        <w:rPr>
          <w:sz w:val="22"/>
          <w:lang w:val="sk-SK"/>
        </w:rPr>
        <w:t xml:space="preserve">predmetu </w:t>
      </w:r>
      <w:r>
        <w:rPr>
          <w:sz w:val="22"/>
          <w:lang w:val="sk-SK"/>
        </w:rPr>
        <w:t>zmluvy sa myslí jeho riadne odovzdanie a p</w:t>
      </w:r>
      <w:r w:rsidR="008A137E">
        <w:rPr>
          <w:sz w:val="22"/>
          <w:lang w:val="sk-SK"/>
        </w:rPr>
        <w:t>revzatie preberacím protokolom.</w:t>
      </w:r>
    </w:p>
    <w:p w:rsidR="00E52C1E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Zhotoviteľovi vznikne právo na vyhotovenie faktúry dňom nasledujúcim po dni písomného odovzdania a prevzatia predmetu zmluvy, pričom sú </w:t>
      </w:r>
      <w:r w:rsidR="00294A92">
        <w:rPr>
          <w:sz w:val="22"/>
          <w:lang w:val="sk-SK"/>
        </w:rPr>
        <w:t>odstránené</w:t>
      </w:r>
      <w:r>
        <w:rPr>
          <w:sz w:val="22"/>
          <w:lang w:val="sk-SK"/>
        </w:rPr>
        <w:t xml:space="preserve"> všetky jeho vytknuté a uznané vady a nedostatky.</w:t>
      </w:r>
    </w:p>
    <w:p w:rsidR="00E52C1E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Lehota splatnosti faktúry: do 30 dní po </w:t>
      </w:r>
      <w:proofErr w:type="spellStart"/>
      <w:r>
        <w:rPr>
          <w:sz w:val="22"/>
          <w:lang w:val="sk-SK"/>
        </w:rPr>
        <w:t>obdržaní</w:t>
      </w:r>
      <w:proofErr w:type="spellEnd"/>
      <w:r>
        <w:rPr>
          <w:sz w:val="22"/>
          <w:lang w:val="sk-SK"/>
        </w:rPr>
        <w:t xml:space="preserve"> faktúry, ktorá musí obsahovať zákonom stanovené náležitosti.</w:t>
      </w:r>
    </w:p>
    <w:p w:rsidR="00E52C1E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Iné ustanovenia </w:t>
      </w:r>
      <w:r>
        <w:rPr>
          <w:i/>
          <w:sz w:val="22"/>
          <w:lang w:val="sk-SK"/>
        </w:rPr>
        <w:t>(</w:t>
      </w:r>
      <w:r>
        <w:rPr>
          <w:sz w:val="22"/>
          <w:lang w:val="sk-SK"/>
        </w:rPr>
        <w:t>spôsob odovzdania, dokumentácia, iné podmienky):</w:t>
      </w:r>
    </w:p>
    <w:p w:rsidR="00E52C1E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V prípade oneskoreného odovzdania predmetu plnenia voči termínu dohodnutého v čl. III. má objednávateľ nárok na úrok z omeškania vo výške 0,1 % z ceny predmetu plnenia za každý deň z omeškania. </w:t>
      </w:r>
    </w:p>
    <w:p w:rsidR="00E52C1E" w:rsidRPr="00691BCF" w:rsidRDefault="00E52C1E" w:rsidP="00E52C1E">
      <w:pPr>
        <w:numPr>
          <w:ilvl w:val="0"/>
          <w:numId w:val="3"/>
        </w:num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>V prípade omeškania objednávateľa s úhradou faktúry je zhotoviteľ oprávnený účtovať objednávateľovi úrok z omeškania vo výške 0,1 % z dlžnej sumy za každý deň omeškania.</w:t>
      </w:r>
    </w:p>
    <w:p w:rsidR="00E52C1E" w:rsidRDefault="00E52C1E" w:rsidP="00E52C1E">
      <w:pPr>
        <w:spacing w:before="120"/>
        <w:ind w:left="720" w:hanging="720"/>
        <w:rPr>
          <w:sz w:val="22"/>
          <w:lang w:val="sk-SK"/>
        </w:rPr>
      </w:pPr>
    </w:p>
    <w:p w:rsidR="00E52C1E" w:rsidRPr="00DA688D" w:rsidRDefault="00E52C1E" w:rsidP="00E52C1E">
      <w:pPr>
        <w:spacing w:before="120"/>
        <w:ind w:left="720" w:hanging="720"/>
        <w:rPr>
          <w:b/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 w:rsidRPr="00DA688D">
        <w:rPr>
          <w:b/>
          <w:sz w:val="22"/>
          <w:lang w:val="sk-SK"/>
        </w:rPr>
        <w:t>VI.</w:t>
      </w:r>
    </w:p>
    <w:p w:rsidR="00E52C1E" w:rsidRPr="00DA688D" w:rsidRDefault="00E52C1E" w:rsidP="00E52C1E">
      <w:pPr>
        <w:spacing w:before="120"/>
        <w:jc w:val="center"/>
        <w:rPr>
          <w:b/>
          <w:sz w:val="22"/>
          <w:lang w:val="sk-SK"/>
        </w:rPr>
      </w:pPr>
      <w:r>
        <w:rPr>
          <w:b/>
          <w:sz w:val="22"/>
          <w:lang w:val="sk-SK"/>
        </w:rPr>
        <w:t>ZÁVEREČNÉ USTANOVENIA</w:t>
      </w:r>
    </w:p>
    <w:p w:rsidR="00E52C1E" w:rsidRDefault="00E52C1E" w:rsidP="00E52C1E">
      <w:pPr>
        <w:spacing w:before="120"/>
        <w:jc w:val="both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</w:p>
    <w:p w:rsidR="00E52C1E" w:rsidRPr="00B31157" w:rsidRDefault="00E52C1E" w:rsidP="00E52C1E">
      <w:pPr>
        <w:numPr>
          <w:ilvl w:val="0"/>
          <w:numId w:val="2"/>
        </w:numPr>
        <w:spacing w:before="120"/>
        <w:jc w:val="both"/>
        <w:rPr>
          <w:sz w:val="22"/>
          <w:lang w:val="sk-SK"/>
        </w:rPr>
      </w:pPr>
      <w:r w:rsidRPr="00B31157">
        <w:rPr>
          <w:sz w:val="22"/>
          <w:lang w:val="sk-SK"/>
        </w:rPr>
        <w:t xml:space="preserve">Zmluva je vyhotovená v piatich rovnopisoch, z ktorých prevezme </w:t>
      </w:r>
      <w:r w:rsidR="00784434">
        <w:rPr>
          <w:sz w:val="22"/>
          <w:lang w:val="sk-SK"/>
        </w:rPr>
        <w:t>tri</w:t>
      </w:r>
      <w:r w:rsidRPr="00B31157">
        <w:rPr>
          <w:sz w:val="22"/>
          <w:lang w:val="sk-SK"/>
        </w:rPr>
        <w:t xml:space="preserve"> rovnopisy </w:t>
      </w:r>
      <w:r>
        <w:rPr>
          <w:sz w:val="22"/>
          <w:lang w:val="sk-SK"/>
        </w:rPr>
        <w:t>objednávateľ</w:t>
      </w:r>
      <w:r w:rsidRPr="00B31157">
        <w:rPr>
          <w:sz w:val="22"/>
          <w:lang w:val="sk-SK"/>
        </w:rPr>
        <w:t xml:space="preserve"> a </w:t>
      </w:r>
      <w:r w:rsidR="00784434">
        <w:rPr>
          <w:sz w:val="22"/>
          <w:lang w:val="sk-SK"/>
        </w:rPr>
        <w:t>dva</w:t>
      </w:r>
      <w:r w:rsidRPr="00B31157">
        <w:rPr>
          <w:sz w:val="22"/>
          <w:lang w:val="sk-SK"/>
        </w:rPr>
        <w:t xml:space="preserve"> rovnopisy </w:t>
      </w:r>
      <w:r>
        <w:rPr>
          <w:sz w:val="22"/>
          <w:lang w:val="sk-SK"/>
        </w:rPr>
        <w:t>zhotoviteľ</w:t>
      </w:r>
      <w:r w:rsidRPr="00B31157">
        <w:rPr>
          <w:sz w:val="22"/>
          <w:lang w:val="sk-SK"/>
        </w:rPr>
        <w:t>.</w:t>
      </w:r>
    </w:p>
    <w:p w:rsidR="00E52C1E" w:rsidRPr="00B31157" w:rsidRDefault="00E52C1E" w:rsidP="00E52C1E">
      <w:pPr>
        <w:numPr>
          <w:ilvl w:val="0"/>
          <w:numId w:val="2"/>
        </w:numPr>
        <w:spacing w:before="120"/>
        <w:jc w:val="both"/>
        <w:rPr>
          <w:sz w:val="22"/>
          <w:lang w:val="sk-SK"/>
        </w:rPr>
      </w:pPr>
      <w:r w:rsidRPr="00B31157">
        <w:rPr>
          <w:sz w:val="22"/>
          <w:lang w:val="sk-SK"/>
        </w:rPr>
        <w:t>Zmluvu možno meniť iba písomnou formou so súhlasom obidvoch zmluvných strán</w:t>
      </w:r>
    </w:p>
    <w:p w:rsidR="00E52C1E" w:rsidRPr="00B31157" w:rsidRDefault="00E52C1E" w:rsidP="00E52C1E">
      <w:pPr>
        <w:numPr>
          <w:ilvl w:val="0"/>
          <w:numId w:val="2"/>
        </w:numPr>
        <w:spacing w:before="120"/>
        <w:jc w:val="both"/>
        <w:rPr>
          <w:sz w:val="22"/>
          <w:lang w:val="sk-SK"/>
        </w:rPr>
      </w:pPr>
      <w:r w:rsidRPr="00B31157">
        <w:rPr>
          <w:sz w:val="22"/>
          <w:lang w:val="sk-SK"/>
        </w:rPr>
        <w:t xml:space="preserve">Zmluvné strany vyhlasujú, že túto zmluvu pred jej podpisom prečítali, porozumeli jej, že bola uzatvorená po vzájomnej dohode a podľa ich slobodnej vôle a nie v tiesni a za nápadne nevýhodných podmienok. </w:t>
      </w:r>
    </w:p>
    <w:p w:rsidR="00E52C1E" w:rsidRPr="00B31157" w:rsidRDefault="00E52C1E" w:rsidP="00E52C1E">
      <w:pPr>
        <w:numPr>
          <w:ilvl w:val="0"/>
          <w:numId w:val="2"/>
        </w:numPr>
        <w:spacing w:before="120"/>
        <w:jc w:val="both"/>
        <w:rPr>
          <w:sz w:val="22"/>
          <w:lang w:val="sk-SK"/>
        </w:rPr>
      </w:pPr>
      <w:r w:rsidRPr="00B31157">
        <w:rPr>
          <w:sz w:val="22"/>
          <w:lang w:val="sk-SK"/>
        </w:rPr>
        <w:lastRenderedPageBreak/>
        <w:t>Zmluva nadobúda platnosť dňom jej podpisu obidvoma zmluvnými stranami a účinnosť  v súlade s § 47a Občianskeho zákonníka a § 5a zákona č. 211/2000  Z. z. o slobodnom prístupe k informáciám v znení neskorších predpisov nasleduj</w:t>
      </w:r>
      <w:r w:rsidR="008A137E">
        <w:rPr>
          <w:sz w:val="22"/>
          <w:lang w:val="sk-SK"/>
        </w:rPr>
        <w:t xml:space="preserve">úcim dňom po jej zverejnení </w:t>
      </w:r>
      <w:r w:rsidRPr="00B31157">
        <w:rPr>
          <w:sz w:val="22"/>
          <w:lang w:val="sk-SK"/>
        </w:rPr>
        <w:t>v Centrálnom registri zmlúv. Predmetom zverejnenia nie sú údaje týkajúce sa samotných  podpisov  fyzických  osôb konajúcich v mene oboch zmluvných strán, ktoré  sa pokladajú  za prejav osobnosti  podľa § 11 Občianskeho zákonníka.</w:t>
      </w:r>
    </w:p>
    <w:p w:rsidR="00F90DD0" w:rsidRDefault="00F90DD0" w:rsidP="00F90DD0">
      <w:pPr>
        <w:ind w:left="567"/>
        <w:jc w:val="both"/>
        <w:rPr>
          <w:sz w:val="24"/>
          <w:lang w:val="sk-SK"/>
        </w:rPr>
      </w:pPr>
    </w:p>
    <w:p w:rsidR="00E52C1E" w:rsidRDefault="00E52C1E" w:rsidP="00E52C1E">
      <w:pPr>
        <w:spacing w:before="120"/>
        <w:ind w:left="720" w:firstLine="720"/>
        <w:rPr>
          <w:sz w:val="22"/>
          <w:lang w:val="sk-SK"/>
        </w:rPr>
      </w:pPr>
      <w:r>
        <w:rPr>
          <w:sz w:val="22"/>
          <w:lang w:val="sk-SK"/>
        </w:rPr>
        <w:t xml:space="preserve">  Za</w:t>
      </w:r>
      <w:r w:rsidR="002A763F" w:rsidRPr="002A763F">
        <w:rPr>
          <w:sz w:val="22"/>
          <w:lang w:val="sk-SK"/>
        </w:rPr>
        <w:t xml:space="preserve"> </w:t>
      </w:r>
      <w:r w:rsidR="002A763F">
        <w:rPr>
          <w:sz w:val="22"/>
          <w:lang w:val="sk-SK"/>
        </w:rPr>
        <w:t>zhotoviteľa</w:t>
      </w:r>
      <w:r>
        <w:rPr>
          <w:sz w:val="22"/>
          <w:lang w:val="sk-SK"/>
        </w:rPr>
        <w:t>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Za </w:t>
      </w:r>
      <w:r w:rsidR="002A763F">
        <w:rPr>
          <w:sz w:val="22"/>
          <w:lang w:val="sk-SK"/>
        </w:rPr>
        <w:t>objednávateľa</w:t>
      </w:r>
      <w:r>
        <w:rPr>
          <w:sz w:val="22"/>
          <w:lang w:val="sk-SK"/>
        </w:rPr>
        <w:t>:</w:t>
      </w:r>
    </w:p>
    <w:p w:rsidR="00E52C1E" w:rsidRDefault="00E52C1E" w:rsidP="00E52C1E">
      <w:pPr>
        <w:spacing w:before="120"/>
        <w:ind w:firstLine="720"/>
        <w:rPr>
          <w:sz w:val="22"/>
          <w:lang w:val="sk-SK"/>
        </w:rPr>
      </w:pPr>
    </w:p>
    <w:p w:rsidR="00E52C1E" w:rsidRDefault="00E52C1E" w:rsidP="00E52C1E">
      <w:pPr>
        <w:spacing w:before="120"/>
        <w:ind w:left="1440" w:firstLine="720"/>
        <w:rPr>
          <w:sz w:val="22"/>
          <w:lang w:val="sk-SK"/>
        </w:rPr>
      </w:pPr>
      <w:r>
        <w:rPr>
          <w:sz w:val="22"/>
          <w:lang w:val="sk-SK"/>
        </w:rPr>
        <w:t>dňa: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>Bratislava, dňa:</w:t>
      </w:r>
    </w:p>
    <w:p w:rsidR="00E52C1E" w:rsidRDefault="00E52C1E" w:rsidP="00E52C1E">
      <w:pPr>
        <w:spacing w:before="120"/>
        <w:ind w:firstLine="720"/>
        <w:rPr>
          <w:sz w:val="22"/>
          <w:lang w:val="sk-SK"/>
        </w:rPr>
      </w:pPr>
      <w:r>
        <w:rPr>
          <w:sz w:val="22"/>
          <w:lang w:val="sk-SK"/>
        </w:rPr>
        <w:t>Pečiatka:</w:t>
      </w: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rPr>
          <w:sz w:val="22"/>
          <w:lang w:val="sk-SK"/>
        </w:rPr>
      </w:pPr>
    </w:p>
    <w:p w:rsidR="00E52C1E" w:rsidRDefault="00E52C1E" w:rsidP="00E52C1E">
      <w:pPr>
        <w:spacing w:before="120"/>
        <w:ind w:firstLine="720"/>
        <w:rPr>
          <w:sz w:val="22"/>
          <w:lang w:val="sk-SK"/>
        </w:rPr>
      </w:pPr>
      <w:r>
        <w:rPr>
          <w:sz w:val="22"/>
          <w:lang w:val="sk-SK"/>
        </w:rPr>
        <w:t>Meno: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 </w:t>
      </w:r>
      <w:r>
        <w:rPr>
          <w:sz w:val="22"/>
          <w:lang w:val="sk-SK"/>
        </w:rPr>
        <w:tab/>
        <w:t xml:space="preserve">prof. Ing. </w:t>
      </w:r>
      <w:r w:rsidR="00B66902">
        <w:rPr>
          <w:sz w:val="22"/>
          <w:lang w:val="sk-SK"/>
        </w:rPr>
        <w:t>Stanislav Unčík</w:t>
      </w:r>
      <w:bookmarkStart w:id="0" w:name="_GoBack"/>
      <w:bookmarkEnd w:id="0"/>
      <w:r>
        <w:rPr>
          <w:sz w:val="22"/>
          <w:lang w:val="sk-SK"/>
        </w:rPr>
        <w:t xml:space="preserve">, PhD. </w:t>
      </w:r>
    </w:p>
    <w:p w:rsidR="00E52C1E" w:rsidRDefault="00E52C1E" w:rsidP="00E52C1E">
      <w:pPr>
        <w:spacing w:before="120"/>
        <w:ind w:firstLine="720"/>
        <w:rPr>
          <w:sz w:val="22"/>
          <w:lang w:val="sk-SK"/>
        </w:rPr>
      </w:pPr>
      <w:r>
        <w:rPr>
          <w:sz w:val="22"/>
          <w:lang w:val="sk-SK"/>
        </w:rPr>
        <w:t>Funkcia:</w:t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  <w:t xml:space="preserve">        </w:t>
      </w:r>
      <w:r>
        <w:rPr>
          <w:sz w:val="22"/>
          <w:lang w:val="sk-SK"/>
        </w:rPr>
        <w:tab/>
        <w:t xml:space="preserve">      dekan  </w:t>
      </w:r>
    </w:p>
    <w:p w:rsidR="00E52C1E" w:rsidRDefault="00E52C1E" w:rsidP="00E52C1E">
      <w:pPr>
        <w:spacing w:before="120"/>
        <w:rPr>
          <w:sz w:val="22"/>
          <w:lang w:val="sk-SK"/>
        </w:rPr>
      </w:pP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  <w:r>
        <w:rPr>
          <w:sz w:val="22"/>
          <w:lang w:val="sk-SK"/>
        </w:rPr>
        <w:tab/>
      </w:r>
    </w:p>
    <w:p w:rsidR="00B464D4" w:rsidRDefault="00B464D4" w:rsidP="00E52C1E">
      <w:pPr>
        <w:ind w:left="567" w:hanging="567"/>
        <w:jc w:val="both"/>
        <w:rPr>
          <w:sz w:val="22"/>
          <w:lang w:val="sk-SK"/>
        </w:rPr>
      </w:pPr>
    </w:p>
    <w:sectPr w:rsidR="00B464D4">
      <w:headerReference w:type="default" r:id="rId7"/>
      <w:footerReference w:type="even" r:id="rId8"/>
      <w:footerReference w:type="default" r:id="rId9"/>
      <w:pgSz w:w="11907" w:h="16840"/>
      <w:pgMar w:top="1418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15B" w:rsidRDefault="00B8315B">
      <w:r>
        <w:separator/>
      </w:r>
    </w:p>
  </w:endnote>
  <w:endnote w:type="continuationSeparator" w:id="0">
    <w:p w:rsidR="00B8315B" w:rsidRDefault="00B8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BA" w:rsidRDefault="00A61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617BA" w:rsidRDefault="00A617B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BA" w:rsidRDefault="00A617BA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66902">
      <w:rPr>
        <w:rStyle w:val="slostrany"/>
        <w:noProof/>
      </w:rPr>
      <w:t>2</w:t>
    </w:r>
    <w:r>
      <w:rPr>
        <w:rStyle w:val="slostrany"/>
      </w:rPr>
      <w:fldChar w:fldCharType="end"/>
    </w:r>
  </w:p>
  <w:p w:rsidR="00A617BA" w:rsidRDefault="00A617BA">
    <w:pPr>
      <w:pStyle w:val="Pta"/>
    </w:pPr>
  </w:p>
  <w:p w:rsidR="00A617BA" w:rsidRDefault="00A617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15B" w:rsidRDefault="00B8315B">
      <w:r>
        <w:separator/>
      </w:r>
    </w:p>
  </w:footnote>
  <w:footnote w:type="continuationSeparator" w:id="0">
    <w:p w:rsidR="00B8315B" w:rsidRDefault="00B83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BA" w:rsidRDefault="00A617BA">
    <w:pPr>
      <w:pStyle w:val="Nadpis1"/>
    </w:pPr>
  </w:p>
  <w:p w:rsidR="00A617BA" w:rsidRDefault="00A617BA">
    <w:pPr>
      <w:pStyle w:val="Nadpis1"/>
    </w:pPr>
    <w:r>
      <w:t>STAVEBNÁ FAKULTA SLOVENSKEJ TECHNICKEJ UNIVERZITY V BRATISLAVE</w:t>
    </w:r>
  </w:p>
  <w:p w:rsidR="00A617BA" w:rsidRPr="00F22EBA" w:rsidRDefault="00A617BA">
    <w:pPr>
      <w:rPr>
        <w:color w:val="808080"/>
        <w:lang w:val="cs-CZ"/>
      </w:rPr>
    </w:pPr>
  </w:p>
  <w:p w:rsidR="00A617BA" w:rsidRPr="00F22EBA" w:rsidRDefault="00A617BA">
    <w:pPr>
      <w:rPr>
        <w:lang w:val="cs-CZ"/>
      </w:rPr>
    </w:pPr>
    <w:proofErr w:type="spellStart"/>
    <w:r w:rsidRPr="00F22EBA">
      <w:rPr>
        <w:color w:val="808080"/>
        <w:lang w:val="cs-CZ"/>
      </w:rPr>
      <w:t>Evidenčné</w:t>
    </w:r>
    <w:proofErr w:type="spellEnd"/>
    <w:r w:rsidRPr="00F22EBA">
      <w:rPr>
        <w:color w:val="808080"/>
        <w:lang w:val="cs-CZ"/>
      </w:rPr>
      <w:t xml:space="preserve"> číslo u </w:t>
    </w:r>
    <w:proofErr w:type="spellStart"/>
    <w:r w:rsidRPr="00F22EBA">
      <w:rPr>
        <w:color w:val="808080"/>
        <w:lang w:val="cs-CZ"/>
      </w:rPr>
      <w:t>objednávateľa</w:t>
    </w:r>
    <w:proofErr w:type="spellEnd"/>
    <w:r w:rsidRPr="00F22EBA">
      <w:rPr>
        <w:color w:val="808080"/>
        <w:lang w:val="cs-CZ"/>
      </w:rPr>
      <w:t xml:space="preserve">:          </w:t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r w:rsidRPr="00F22EBA">
      <w:rPr>
        <w:color w:val="808080"/>
        <w:lang w:val="cs-CZ"/>
      </w:rPr>
      <w:tab/>
    </w:r>
    <w:proofErr w:type="spellStart"/>
    <w:r w:rsidRPr="00F22EBA">
      <w:rPr>
        <w:color w:val="808080"/>
        <w:lang w:val="cs-CZ"/>
      </w:rPr>
      <w:t>Evidenčné</w:t>
    </w:r>
    <w:proofErr w:type="spellEnd"/>
    <w:r w:rsidRPr="00F22EBA">
      <w:rPr>
        <w:color w:val="808080"/>
        <w:lang w:val="cs-CZ"/>
      </w:rPr>
      <w:t xml:space="preserve"> číslo u </w:t>
    </w:r>
    <w:proofErr w:type="spellStart"/>
    <w:r w:rsidRPr="00F22EBA">
      <w:rPr>
        <w:color w:val="808080"/>
        <w:lang w:val="cs-CZ"/>
      </w:rPr>
      <w:t>zhotoviteľa</w:t>
    </w:r>
    <w:proofErr w:type="spellEnd"/>
    <w:r w:rsidRPr="00F22EBA">
      <w:rPr>
        <w:color w:val="808080"/>
        <w:lang w:val="cs-CZ"/>
      </w:rPr>
      <w:t xml:space="preserve">:                                                                                                                      </w:t>
    </w:r>
  </w:p>
  <w:p w:rsidR="00A617BA" w:rsidRPr="00F22EBA" w:rsidRDefault="00A617BA">
    <w:pPr>
      <w:pStyle w:val="Hlavika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4EAA"/>
    <w:multiLevelType w:val="hybridMultilevel"/>
    <w:tmpl w:val="F242586C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94611"/>
    <w:multiLevelType w:val="hybridMultilevel"/>
    <w:tmpl w:val="ACCA6A28"/>
    <w:lvl w:ilvl="0" w:tplc="527CF8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11045"/>
    <w:multiLevelType w:val="hybridMultilevel"/>
    <w:tmpl w:val="59824C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68"/>
    <w:rsid w:val="000B3C34"/>
    <w:rsid w:val="000C5272"/>
    <w:rsid w:val="000D5B9D"/>
    <w:rsid w:val="00174A61"/>
    <w:rsid w:val="00194AED"/>
    <w:rsid w:val="00220DE9"/>
    <w:rsid w:val="00234FB8"/>
    <w:rsid w:val="0029487C"/>
    <w:rsid w:val="00294A92"/>
    <w:rsid w:val="002A763F"/>
    <w:rsid w:val="002F6381"/>
    <w:rsid w:val="00460466"/>
    <w:rsid w:val="0047607D"/>
    <w:rsid w:val="004D2CD3"/>
    <w:rsid w:val="0050687B"/>
    <w:rsid w:val="00544FD4"/>
    <w:rsid w:val="0055389C"/>
    <w:rsid w:val="005A5DE2"/>
    <w:rsid w:val="005C5DAE"/>
    <w:rsid w:val="005E32A0"/>
    <w:rsid w:val="00685570"/>
    <w:rsid w:val="006E2A57"/>
    <w:rsid w:val="00723E85"/>
    <w:rsid w:val="00765225"/>
    <w:rsid w:val="00784434"/>
    <w:rsid w:val="007849D0"/>
    <w:rsid w:val="00797822"/>
    <w:rsid w:val="007B07C8"/>
    <w:rsid w:val="00894EB4"/>
    <w:rsid w:val="008A137E"/>
    <w:rsid w:val="008D4130"/>
    <w:rsid w:val="008F1B34"/>
    <w:rsid w:val="009261AB"/>
    <w:rsid w:val="009356CA"/>
    <w:rsid w:val="009F120E"/>
    <w:rsid w:val="00A12A68"/>
    <w:rsid w:val="00A204E2"/>
    <w:rsid w:val="00A617BA"/>
    <w:rsid w:val="00AB0E52"/>
    <w:rsid w:val="00AF65C8"/>
    <w:rsid w:val="00B464D4"/>
    <w:rsid w:val="00B5585A"/>
    <w:rsid w:val="00B66902"/>
    <w:rsid w:val="00B8315B"/>
    <w:rsid w:val="00C7199C"/>
    <w:rsid w:val="00D15EE8"/>
    <w:rsid w:val="00D45422"/>
    <w:rsid w:val="00D67F84"/>
    <w:rsid w:val="00E113D8"/>
    <w:rsid w:val="00E270AF"/>
    <w:rsid w:val="00E52C1E"/>
    <w:rsid w:val="00EF4DC0"/>
    <w:rsid w:val="00F06999"/>
    <w:rsid w:val="00F22EBA"/>
    <w:rsid w:val="00F34DC0"/>
    <w:rsid w:val="00F61663"/>
    <w:rsid w:val="00F64763"/>
    <w:rsid w:val="00F749D8"/>
    <w:rsid w:val="00F90DD0"/>
    <w:rsid w:val="00F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8F134-5E15-4CD1-8223-FFFE51BA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olor w:val="FFFF00"/>
      <w:lang w:val="cs-CZ"/>
    </w:rPr>
  </w:style>
  <w:style w:type="paragraph" w:styleId="Nadpis2">
    <w:name w:val="heading 2"/>
    <w:basedOn w:val="Normlny"/>
    <w:next w:val="Normlny"/>
    <w:qFormat/>
    <w:pPr>
      <w:keepNext/>
      <w:spacing w:before="120"/>
      <w:jc w:val="center"/>
      <w:outlineLvl w:val="1"/>
    </w:pPr>
    <w:rPr>
      <w:b/>
      <w:sz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spacing w:before="120"/>
      <w:jc w:val="center"/>
    </w:pPr>
    <w:rPr>
      <w:b/>
      <w:sz w:val="24"/>
      <w:lang w:val="sk-SK"/>
    </w:rPr>
  </w:style>
  <w:style w:type="paragraph" w:styleId="Textbubliny">
    <w:name w:val="Balloon Text"/>
    <w:basedOn w:val="Normlny"/>
    <w:link w:val="TextbublinyChar"/>
    <w:rsid w:val="00723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23E8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aaaaaaaaa</vt:lpstr>
    </vt:vector>
  </TitlesOfParts>
  <Company>Dekanat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aaaaaaaaa</dc:title>
  <dc:subject/>
  <dc:creator>Doc. Dický</dc:creator>
  <cp:keywords/>
  <cp:lastModifiedBy>Admin</cp:lastModifiedBy>
  <cp:revision>3</cp:revision>
  <cp:lastPrinted>2013-11-11T08:28:00Z</cp:lastPrinted>
  <dcterms:created xsi:type="dcterms:W3CDTF">2015-01-21T08:02:00Z</dcterms:created>
  <dcterms:modified xsi:type="dcterms:W3CDTF">2015-01-21T08:12:00Z</dcterms:modified>
</cp:coreProperties>
</file>